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CF5E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1377A6" wp14:editId="12E2044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6030999" w14:textId="77777777" w:rsidR="00607874" w:rsidRDefault="00E6185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CB0411" wp14:editId="1E67C5B6">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6E60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7D62F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CB0411"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14:paraId="226E60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7D62F7" w14:textId="77777777" w:rsidR="00405895" w:rsidRDefault="00405895"/>
                  </w:txbxContent>
                </v:textbox>
              </v:shape>
            </w:pict>
          </mc:Fallback>
        </mc:AlternateContent>
      </w:r>
    </w:p>
    <w:p w14:paraId="0D93E22A" w14:textId="77777777" w:rsidR="00607874" w:rsidRDefault="00607874" w:rsidP="00A851DA">
      <w:pPr>
        <w:rPr>
          <w:lang w:val="en-US"/>
        </w:rPr>
      </w:pPr>
    </w:p>
    <w:p w14:paraId="7D5825D8" w14:textId="77777777" w:rsidR="00607874" w:rsidRDefault="00607874" w:rsidP="00A851DA">
      <w:pPr>
        <w:rPr>
          <w:lang w:val="en-US"/>
        </w:rPr>
      </w:pPr>
    </w:p>
    <w:p w14:paraId="39B0BF5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2EDC7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A9276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5A4AA1" w14:textId="77777777" w:rsidR="00A851DA" w:rsidRPr="00B0415E" w:rsidRDefault="005A2763">
            <w:pPr>
              <w:pStyle w:val="Default"/>
              <w:rPr>
                <w:rFonts w:asciiTheme="minorHAnsi" w:hAnsiTheme="minorHAnsi"/>
              </w:rPr>
            </w:pPr>
            <w:r>
              <w:rPr>
                <w:rFonts w:asciiTheme="minorHAnsi" w:hAnsiTheme="minorHAnsi"/>
              </w:rPr>
              <w:t>Winifred Agogo</w:t>
            </w:r>
          </w:p>
        </w:tc>
      </w:tr>
      <w:tr w:rsidR="00A851DA" w:rsidRPr="00B0415E" w14:paraId="63EF71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0F7E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1026527" w14:textId="77777777" w:rsidR="00A851DA" w:rsidRPr="00B0415E" w:rsidRDefault="0076253B">
            <w:pPr>
              <w:pStyle w:val="Default"/>
              <w:rPr>
                <w:rFonts w:asciiTheme="minorHAnsi" w:hAnsiTheme="minorHAnsi"/>
              </w:rPr>
            </w:pPr>
            <w:r>
              <w:rPr>
                <w:rFonts w:asciiTheme="minorHAnsi" w:hAnsiTheme="minorHAnsi"/>
              </w:rPr>
              <w:t>23499</w:t>
            </w:r>
          </w:p>
        </w:tc>
      </w:tr>
      <w:tr w:rsidR="00A851DA" w:rsidRPr="00B0415E" w14:paraId="6A9850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CF9D3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ECF1CFF" w14:textId="77777777" w:rsidR="00A851DA" w:rsidRPr="00B0415E" w:rsidRDefault="0076253B">
            <w:pPr>
              <w:pStyle w:val="Default"/>
              <w:rPr>
                <w:rFonts w:asciiTheme="minorHAnsi" w:hAnsiTheme="minorHAnsi"/>
              </w:rPr>
            </w:pPr>
            <w:r w:rsidRPr="0076253B">
              <w:rPr>
                <w:rFonts w:asciiTheme="minorHAnsi" w:hAnsiTheme="minorHAnsi"/>
              </w:rPr>
              <w:t>Diploma in Human Resource Management (Level 4)</w:t>
            </w:r>
          </w:p>
        </w:tc>
      </w:tr>
      <w:tr w:rsidR="00A851DA" w:rsidRPr="00B0415E" w14:paraId="4D1E1A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57436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C1D53B" w14:textId="6F6714B0" w:rsidR="00A851DA" w:rsidRPr="00B0415E" w:rsidRDefault="00B86D85">
            <w:r>
              <w:t>11</w:t>
            </w:r>
          </w:p>
        </w:tc>
      </w:tr>
    </w:tbl>
    <w:p w14:paraId="16E64B23" w14:textId="77777777" w:rsidR="00CC2FB3" w:rsidRDefault="00CC2FB3" w:rsidP="00A851DA">
      <w:pPr>
        <w:rPr>
          <w:b/>
          <w:lang w:val="en-US"/>
        </w:rPr>
      </w:pPr>
    </w:p>
    <w:p w14:paraId="1BDD4007" w14:textId="77777777" w:rsidR="00443E6F" w:rsidRDefault="00527C11" w:rsidP="00A851DA">
      <w:pPr>
        <w:rPr>
          <w:b/>
          <w:sz w:val="28"/>
          <w:lang w:val="en-US"/>
        </w:rPr>
      </w:pPr>
      <w:r w:rsidRPr="00443E6F">
        <w:rPr>
          <w:b/>
          <w:sz w:val="28"/>
          <w:lang w:val="en-US"/>
        </w:rPr>
        <w:t>Marking Criteria:</w:t>
      </w:r>
    </w:p>
    <w:p w14:paraId="11EE1CD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6D63F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A0F7AB" w14:textId="77777777" w:rsidTr="00CC2FB3">
        <w:tc>
          <w:tcPr>
            <w:tcW w:w="9242" w:type="dxa"/>
          </w:tcPr>
          <w:p w14:paraId="70979D5F" w14:textId="2D6E7239" w:rsidR="001A7624" w:rsidRDefault="001A7624" w:rsidP="000A3159">
            <w:r>
              <w:t xml:space="preserve"> </w:t>
            </w:r>
          </w:p>
          <w:p w14:paraId="13BD86D0" w14:textId="77777777" w:rsidR="006A588D" w:rsidRDefault="001A7624" w:rsidP="00C1783D">
            <w:r>
              <w:t xml:space="preserve"> </w:t>
            </w:r>
            <w:r w:rsidR="006A588D">
              <w:t>Give short answers to the following questions: (16)</w:t>
            </w:r>
          </w:p>
          <w:p w14:paraId="68E99534" w14:textId="77777777" w:rsidR="006A588D" w:rsidRDefault="006A588D" w:rsidP="006A588D">
            <w:pPr>
              <w:pStyle w:val="ListParagraph"/>
              <w:numPr>
                <w:ilvl w:val="0"/>
                <w:numId w:val="13"/>
              </w:numPr>
              <w:spacing w:after="160" w:line="259" w:lineRule="auto"/>
            </w:pPr>
            <w:r>
              <w:t>Why do organisations want to have a good relationship with their employees?</w:t>
            </w:r>
          </w:p>
          <w:p w14:paraId="640DDC35" w14:textId="77777777" w:rsidR="006A588D" w:rsidRDefault="006A588D" w:rsidP="00C1783D">
            <w:r>
              <w:t>Organisations want to have a good relationship with their employees because it fosters an environment for mutual trust and commitment which in turn affects productivity positively. Absenteeism is kept to a minimum and employees feel like they have a stake in the success of the organisation.</w:t>
            </w:r>
          </w:p>
          <w:p w14:paraId="02C5C1D0" w14:textId="77777777" w:rsidR="006A588D" w:rsidRDefault="006A588D" w:rsidP="00C1783D"/>
          <w:p w14:paraId="77A8F2E5" w14:textId="77777777" w:rsidR="006A588D" w:rsidRDefault="006A588D" w:rsidP="006A588D">
            <w:pPr>
              <w:pStyle w:val="ListParagraph"/>
              <w:numPr>
                <w:ilvl w:val="0"/>
                <w:numId w:val="13"/>
              </w:numPr>
              <w:spacing w:after="160" w:line="259" w:lineRule="auto"/>
            </w:pPr>
            <w:r>
              <w:t>What is the role of HRM in developing good employee relations?</w:t>
            </w:r>
          </w:p>
          <w:p w14:paraId="277B2D16" w14:textId="77777777" w:rsidR="006A588D" w:rsidRDefault="006A588D" w:rsidP="006A588D">
            <w:pPr>
              <w:pStyle w:val="ListParagraph"/>
              <w:numPr>
                <w:ilvl w:val="0"/>
                <w:numId w:val="16"/>
              </w:numPr>
              <w:spacing w:after="160" w:line="259" w:lineRule="auto"/>
            </w:pPr>
            <w:r>
              <w:t>achieve satisfactory employment relationships, taking particular account of the importance of psychological contracts;</w:t>
            </w:r>
          </w:p>
          <w:p w14:paraId="3B7D7325" w14:textId="77777777" w:rsidR="006A588D" w:rsidRDefault="006A588D" w:rsidP="006A588D">
            <w:pPr>
              <w:pStyle w:val="ListParagraph"/>
              <w:numPr>
                <w:ilvl w:val="0"/>
                <w:numId w:val="16"/>
              </w:numPr>
              <w:spacing w:after="160" w:line="259" w:lineRule="auto"/>
            </w:pPr>
            <w:r>
              <w:t>build stable and co-operative relationships with employees which recognise that they are stakeholders in the organisation;</w:t>
            </w:r>
          </w:p>
          <w:p w14:paraId="56B71739" w14:textId="77777777" w:rsidR="006A588D" w:rsidRDefault="006A588D" w:rsidP="006A588D">
            <w:pPr>
              <w:pStyle w:val="ListParagraph"/>
              <w:numPr>
                <w:ilvl w:val="0"/>
                <w:numId w:val="16"/>
              </w:numPr>
              <w:spacing w:after="160" w:line="259" w:lineRule="auto"/>
            </w:pPr>
            <w:r>
              <w:t>minimise any conflict;</w:t>
            </w:r>
          </w:p>
          <w:p w14:paraId="4902DC2B" w14:textId="77777777" w:rsidR="006A588D" w:rsidRDefault="006A588D" w:rsidP="006A588D">
            <w:pPr>
              <w:pStyle w:val="ListParagraph"/>
              <w:numPr>
                <w:ilvl w:val="0"/>
                <w:numId w:val="16"/>
              </w:numPr>
              <w:spacing w:after="160" w:line="259" w:lineRule="auto"/>
            </w:pPr>
            <w:r>
              <w:t>achieve commitment through employee involvement and communications processes;</w:t>
            </w:r>
          </w:p>
          <w:p w14:paraId="0DC53E22" w14:textId="77777777" w:rsidR="006A588D" w:rsidRDefault="006A588D" w:rsidP="006A588D">
            <w:pPr>
              <w:pStyle w:val="ListParagraph"/>
              <w:numPr>
                <w:ilvl w:val="0"/>
                <w:numId w:val="16"/>
              </w:numPr>
              <w:spacing w:after="160" w:line="259" w:lineRule="auto"/>
            </w:pPr>
            <w:r>
              <w:t>develop mutuality – a common interest in achieving the organisation’s goals through the development of organisational cultures based upon the shared values between management and employees; and</w:t>
            </w:r>
          </w:p>
          <w:p w14:paraId="62ED5007" w14:textId="77777777" w:rsidR="006A588D" w:rsidRDefault="006A588D" w:rsidP="006A588D">
            <w:pPr>
              <w:pStyle w:val="ListParagraph"/>
              <w:numPr>
                <w:ilvl w:val="0"/>
                <w:numId w:val="16"/>
              </w:numPr>
              <w:spacing w:after="160" w:line="259" w:lineRule="auto"/>
            </w:pPr>
            <w:r>
              <w:t>clarify industrial relations processes with trade unions and build harmonious relationships with them on a partnership basis.</w:t>
            </w:r>
          </w:p>
          <w:p w14:paraId="452406CB" w14:textId="77777777" w:rsidR="006A588D" w:rsidRDefault="006A588D" w:rsidP="00C1783D"/>
          <w:p w14:paraId="122562F4" w14:textId="77777777" w:rsidR="006A588D" w:rsidRDefault="006A588D" w:rsidP="006A588D">
            <w:pPr>
              <w:pStyle w:val="ListParagraph"/>
              <w:numPr>
                <w:ilvl w:val="0"/>
                <w:numId w:val="12"/>
              </w:numPr>
              <w:spacing w:after="160" w:line="259" w:lineRule="auto"/>
            </w:pPr>
            <w:r>
              <w:t>Outline the objectives and functions of a good industrial relations system?</w:t>
            </w:r>
          </w:p>
          <w:p w14:paraId="3F51EFE0" w14:textId="77777777" w:rsidR="006A588D" w:rsidRDefault="006A588D" w:rsidP="00C1783D">
            <w:pPr>
              <w:pStyle w:val="ListParagraph"/>
              <w:ind w:left="1080"/>
            </w:pPr>
            <w:r>
              <w:t>Apart from the main aim of bringing sound and healthy relations between employers and employees, industrial relations’ other purposes are:</w:t>
            </w:r>
          </w:p>
          <w:p w14:paraId="456C37EC" w14:textId="77777777" w:rsidR="006A588D" w:rsidRDefault="006A588D" w:rsidP="006A588D">
            <w:pPr>
              <w:pStyle w:val="ListParagraph"/>
              <w:numPr>
                <w:ilvl w:val="0"/>
                <w:numId w:val="15"/>
              </w:numPr>
              <w:spacing w:after="160" w:line="259" w:lineRule="auto"/>
            </w:pPr>
            <w:r>
              <w:lastRenderedPageBreak/>
              <w:t>The facilitation of production and productivity.</w:t>
            </w:r>
          </w:p>
          <w:p w14:paraId="63AA2084" w14:textId="77777777" w:rsidR="006A588D" w:rsidRDefault="006A588D" w:rsidP="006A588D">
            <w:pPr>
              <w:pStyle w:val="ListParagraph"/>
              <w:numPr>
                <w:ilvl w:val="0"/>
                <w:numId w:val="15"/>
              </w:numPr>
              <w:spacing w:after="160" w:line="259" w:lineRule="auto"/>
            </w:pPr>
            <w:r>
              <w:t>The safeguarding of rights and interests of both labour and management by enlisting their cooperation.</w:t>
            </w:r>
          </w:p>
          <w:p w14:paraId="10AE423F" w14:textId="77777777" w:rsidR="006A588D" w:rsidRDefault="006A588D" w:rsidP="006A588D">
            <w:pPr>
              <w:pStyle w:val="ListParagraph"/>
              <w:numPr>
                <w:ilvl w:val="0"/>
                <w:numId w:val="15"/>
              </w:numPr>
              <w:spacing w:after="160" w:line="259" w:lineRule="auto"/>
            </w:pPr>
            <w:r>
              <w:t>The achievement of sound, harmonious, and mutually beneficial labour management relations.</w:t>
            </w:r>
          </w:p>
          <w:p w14:paraId="083019A5" w14:textId="77777777" w:rsidR="006A588D" w:rsidRDefault="006A588D" w:rsidP="006A588D">
            <w:pPr>
              <w:pStyle w:val="ListParagraph"/>
              <w:numPr>
                <w:ilvl w:val="0"/>
                <w:numId w:val="15"/>
              </w:numPr>
              <w:spacing w:after="160" w:line="259" w:lineRule="auto"/>
            </w:pPr>
            <w:r>
              <w:t>The avoidance of unhealthy atmospheres in the industry, especially work stoppages, strikes, lockouts, and,</w:t>
            </w:r>
          </w:p>
          <w:p w14:paraId="38548F9B" w14:textId="77777777" w:rsidR="006A588D" w:rsidRDefault="006A588D" w:rsidP="006A588D">
            <w:pPr>
              <w:pStyle w:val="ListParagraph"/>
              <w:numPr>
                <w:ilvl w:val="0"/>
                <w:numId w:val="15"/>
              </w:numPr>
              <w:spacing w:after="160" w:line="259" w:lineRule="auto"/>
            </w:pPr>
            <w:r>
              <w:t>The establishment and maintenance of industrial democracy.</w:t>
            </w:r>
          </w:p>
          <w:p w14:paraId="1F15FDC9" w14:textId="77777777" w:rsidR="006A588D" w:rsidRDefault="006A588D" w:rsidP="00C1783D">
            <w:pPr>
              <w:pStyle w:val="ListParagraph"/>
              <w:ind w:left="1080"/>
            </w:pPr>
          </w:p>
          <w:p w14:paraId="29B5BEA5" w14:textId="77777777" w:rsidR="006A588D" w:rsidRDefault="006A588D" w:rsidP="006A588D">
            <w:pPr>
              <w:pStyle w:val="ListParagraph"/>
              <w:numPr>
                <w:ilvl w:val="0"/>
                <w:numId w:val="12"/>
              </w:numPr>
              <w:spacing w:after="160" w:line="259" w:lineRule="auto"/>
            </w:pPr>
            <w:r>
              <w:t>What are the main elements of employee relations system?</w:t>
            </w:r>
          </w:p>
          <w:p w14:paraId="3C5F8361" w14:textId="77777777" w:rsidR="006A588D" w:rsidRDefault="006A588D" w:rsidP="00C1783D">
            <w:pPr>
              <w:pStyle w:val="ListParagraph"/>
              <w:ind w:left="1080"/>
            </w:pPr>
            <w:r>
              <w:t>The elements of employee relations consist of:</w:t>
            </w:r>
          </w:p>
          <w:p w14:paraId="373FE5FF" w14:textId="77777777" w:rsidR="006A588D" w:rsidRDefault="006A588D" w:rsidP="006A588D">
            <w:pPr>
              <w:pStyle w:val="ListParagraph"/>
              <w:numPr>
                <w:ilvl w:val="0"/>
                <w:numId w:val="14"/>
              </w:numPr>
              <w:spacing w:after="160" w:line="259" w:lineRule="auto"/>
            </w:pPr>
            <w:r>
              <w:t>The formal and informal employment policies and practices of an organisation.</w:t>
            </w:r>
          </w:p>
          <w:p w14:paraId="29674599" w14:textId="77777777" w:rsidR="006A588D" w:rsidRDefault="006A588D" w:rsidP="006A588D">
            <w:pPr>
              <w:pStyle w:val="ListParagraph"/>
              <w:numPr>
                <w:ilvl w:val="0"/>
                <w:numId w:val="14"/>
              </w:numPr>
              <w:spacing w:after="160" w:line="259" w:lineRule="auto"/>
            </w:pPr>
            <w:r>
              <w:t>The development, negotiation and application of formal systems, rules and procedures for collective bargaining, and dispute handling and regulating employment. These help to determine the reward for effort and other conditions of employment, to protect the interests of both employees and their employers, and to regulate the ways in which employers treat their employees and how the employees are expected to behave at work.</w:t>
            </w:r>
          </w:p>
          <w:p w14:paraId="79E5CFE0" w14:textId="77777777" w:rsidR="006A588D" w:rsidRDefault="006A588D" w:rsidP="006A588D">
            <w:pPr>
              <w:pStyle w:val="ListParagraph"/>
              <w:numPr>
                <w:ilvl w:val="0"/>
                <w:numId w:val="14"/>
              </w:numPr>
              <w:spacing w:after="160" w:line="259" w:lineRule="auto"/>
            </w:pPr>
            <w:r>
              <w:t>Policies and practices for employee voice and communications.</w:t>
            </w:r>
          </w:p>
          <w:p w14:paraId="0064C7A7" w14:textId="77777777" w:rsidR="006A588D" w:rsidRDefault="006A588D" w:rsidP="006A588D">
            <w:pPr>
              <w:pStyle w:val="ListParagraph"/>
              <w:numPr>
                <w:ilvl w:val="0"/>
                <w:numId w:val="14"/>
              </w:numPr>
              <w:spacing w:after="160" w:line="259" w:lineRule="auto"/>
            </w:pPr>
            <w:r>
              <w:t xml:space="preserve">The formal and informal processes that occur in the way of continuous interactions between managers and team leaders or supervisors on the one hand, and employee representatives and individuals on the other. These may happen within the framework of formal agreements but are often regulated by custom and practice and the climate of relationships that has been built up over the years. </w:t>
            </w:r>
          </w:p>
          <w:p w14:paraId="354C0E23" w14:textId="77777777" w:rsidR="006A588D" w:rsidRDefault="006A588D" w:rsidP="006A588D">
            <w:pPr>
              <w:pStyle w:val="ListParagraph"/>
              <w:numPr>
                <w:ilvl w:val="0"/>
                <w:numId w:val="14"/>
              </w:numPr>
              <w:spacing w:after="160" w:line="259" w:lineRule="auto"/>
            </w:pPr>
            <w:r>
              <w:t>The philosophies and policies of the main players in the industrial relations scene which are the government of the day, trade unions and management.</w:t>
            </w:r>
          </w:p>
          <w:p w14:paraId="41C71E99" w14:textId="77777777" w:rsidR="006A588D" w:rsidRDefault="006A588D" w:rsidP="006A588D">
            <w:pPr>
              <w:pStyle w:val="ListParagraph"/>
              <w:numPr>
                <w:ilvl w:val="0"/>
                <w:numId w:val="14"/>
              </w:numPr>
              <w:spacing w:after="160" w:line="259" w:lineRule="auto"/>
            </w:pPr>
            <w:r>
              <w:t>A number of parties each with different roles which are the state, management, employers’ organisations, trade unions, individual managers and supervisors, HR managers, employee representatives or shop stewards and employees.</w:t>
            </w:r>
          </w:p>
          <w:p w14:paraId="0EED9932" w14:textId="77777777" w:rsidR="006A588D" w:rsidRDefault="006A588D" w:rsidP="006A588D">
            <w:pPr>
              <w:pStyle w:val="ListParagraph"/>
              <w:numPr>
                <w:ilvl w:val="0"/>
                <w:numId w:val="14"/>
              </w:numPr>
              <w:spacing w:after="160" w:line="259" w:lineRule="auto"/>
            </w:pPr>
            <w:r>
              <w:t>The legal structures.</w:t>
            </w:r>
          </w:p>
          <w:p w14:paraId="4C1ABCD3" w14:textId="77777777" w:rsidR="006A588D" w:rsidRDefault="006A588D" w:rsidP="006A588D">
            <w:pPr>
              <w:pStyle w:val="ListParagraph"/>
              <w:numPr>
                <w:ilvl w:val="0"/>
                <w:numId w:val="14"/>
              </w:numPr>
              <w:spacing w:after="160" w:line="259" w:lineRule="auto"/>
            </w:pPr>
            <w:r>
              <w:t>Institutions such as the Advisory, Conciliation, and Arbitration Service (ACAS) and the employment tribunals.</w:t>
            </w:r>
          </w:p>
          <w:p w14:paraId="38CAC431" w14:textId="77777777" w:rsidR="006A588D" w:rsidRDefault="006A588D" w:rsidP="006A588D">
            <w:pPr>
              <w:pStyle w:val="ListParagraph"/>
              <w:numPr>
                <w:ilvl w:val="0"/>
                <w:numId w:val="14"/>
              </w:numPr>
              <w:spacing w:after="160" w:line="259" w:lineRule="auto"/>
            </w:pPr>
            <w:r>
              <w:t>The bargaining structures, recognition, and procedural agreements and practices which have progressed to enable the formal system to operate.</w:t>
            </w:r>
          </w:p>
          <w:p w14:paraId="55D567F6" w14:textId="77777777" w:rsidR="006A588D" w:rsidRDefault="006A588D" w:rsidP="00C1783D"/>
          <w:p w14:paraId="7702323D" w14:textId="77777777" w:rsidR="006A588D" w:rsidRDefault="006A588D" w:rsidP="00C1783D">
            <w:r>
              <w:t>2. Discuss different strategies that organizations may adopt to strengthen their relations with</w:t>
            </w:r>
          </w:p>
          <w:p w14:paraId="2A4E4140" w14:textId="77777777" w:rsidR="006A588D" w:rsidRDefault="006A588D" w:rsidP="00C1783D">
            <w:r>
              <w:t>their employees? (7)</w:t>
            </w:r>
          </w:p>
          <w:p w14:paraId="172A0E18" w14:textId="77777777" w:rsidR="006A588D" w:rsidRDefault="006A588D" w:rsidP="006A588D">
            <w:pPr>
              <w:pStyle w:val="ListParagraph"/>
              <w:numPr>
                <w:ilvl w:val="0"/>
                <w:numId w:val="17"/>
              </w:numPr>
              <w:spacing w:after="160" w:line="259" w:lineRule="auto"/>
            </w:pPr>
            <w:r>
              <w:t>changes in forms of recognition, including single union recognition, or de-recognition</w:t>
            </w:r>
          </w:p>
          <w:p w14:paraId="436B5A07" w14:textId="77777777" w:rsidR="006A588D" w:rsidRDefault="006A588D" w:rsidP="006A588D">
            <w:pPr>
              <w:pStyle w:val="ListParagraph"/>
              <w:numPr>
                <w:ilvl w:val="0"/>
                <w:numId w:val="17"/>
              </w:numPr>
              <w:spacing w:after="160" w:line="259" w:lineRule="auto"/>
            </w:pPr>
            <w:r>
              <w:t>changing forms and content of procedural agreements; new bargaining structures including decentralisation or single-table bargaining</w:t>
            </w:r>
          </w:p>
          <w:p w14:paraId="086997F0" w14:textId="77777777" w:rsidR="006A588D" w:rsidRDefault="006A588D" w:rsidP="006A588D">
            <w:pPr>
              <w:pStyle w:val="ListParagraph"/>
              <w:numPr>
                <w:ilvl w:val="0"/>
                <w:numId w:val="17"/>
              </w:numPr>
              <w:spacing w:after="160" w:line="259" w:lineRule="auto"/>
            </w:pPr>
            <w:r>
              <w:t>the achievement of improved levels of commitment through participation or involvement</w:t>
            </w:r>
          </w:p>
          <w:p w14:paraId="55F67A0C" w14:textId="77777777" w:rsidR="006A588D" w:rsidRDefault="006A588D" w:rsidP="006A588D">
            <w:pPr>
              <w:pStyle w:val="ListParagraph"/>
              <w:numPr>
                <w:ilvl w:val="0"/>
                <w:numId w:val="17"/>
              </w:numPr>
              <w:spacing w:after="160" w:line="259" w:lineRule="auto"/>
            </w:pPr>
            <w:r>
              <w:t>intentionally bypassing trade union representatives to communicate directly with employees</w:t>
            </w:r>
          </w:p>
          <w:p w14:paraId="6BB51079" w14:textId="77777777" w:rsidR="006A588D" w:rsidRDefault="006A588D" w:rsidP="006A588D">
            <w:pPr>
              <w:pStyle w:val="ListParagraph"/>
              <w:numPr>
                <w:ilvl w:val="0"/>
                <w:numId w:val="17"/>
              </w:numPr>
              <w:spacing w:after="160" w:line="259" w:lineRule="auto"/>
            </w:pPr>
            <w:r>
              <w:t>increasing the extent to which management controls operations in areas like flexibility</w:t>
            </w:r>
          </w:p>
          <w:p w14:paraId="1C45E44D" w14:textId="77777777" w:rsidR="006A588D" w:rsidRDefault="006A588D" w:rsidP="006A588D">
            <w:pPr>
              <w:pStyle w:val="ListParagraph"/>
              <w:numPr>
                <w:ilvl w:val="0"/>
                <w:numId w:val="17"/>
              </w:numPr>
              <w:spacing w:after="160" w:line="259" w:lineRule="auto"/>
            </w:pPr>
            <w:r>
              <w:lastRenderedPageBreak/>
              <w:t>improving the employee relations environment in order to produce more co-operative and harmonious relationships</w:t>
            </w:r>
          </w:p>
          <w:p w14:paraId="405418A4" w14:textId="77777777" w:rsidR="006A588D" w:rsidRDefault="006A588D" w:rsidP="006A588D">
            <w:pPr>
              <w:pStyle w:val="ListParagraph"/>
              <w:numPr>
                <w:ilvl w:val="0"/>
                <w:numId w:val="17"/>
              </w:numPr>
              <w:spacing w:after="160" w:line="259" w:lineRule="auto"/>
            </w:pPr>
            <w:r>
              <w:t>developing a ‘partnership’ with trade unions, accepting that employees are stakeholders and that both parties will gain advantages when they work together. This could be described as a unitary strategy aiming at increasing mutual commitment.</w:t>
            </w:r>
          </w:p>
          <w:p w14:paraId="75422E08" w14:textId="77777777" w:rsidR="006A588D" w:rsidRDefault="006A588D" w:rsidP="00C1783D"/>
          <w:p w14:paraId="06ECDCAD" w14:textId="77777777" w:rsidR="006A588D" w:rsidRDefault="006A588D" w:rsidP="00C1783D">
            <w:r>
              <w:t>3. 'In any management system, labour relations are considered a fundamental part of the</w:t>
            </w:r>
          </w:p>
          <w:p w14:paraId="47DA7E63" w14:textId="77777777" w:rsidR="006A588D" w:rsidRDefault="006A588D" w:rsidP="00C1783D">
            <w:r>
              <w:t>system and technique'. Discuss (7)</w:t>
            </w:r>
          </w:p>
          <w:p w14:paraId="242F75E1" w14:textId="77777777" w:rsidR="006A588D" w:rsidRDefault="006A588D" w:rsidP="00C1783D">
            <w:r>
              <w:t>Management practices often affect any changes in labour relations within organisations therefore they are co-dependent. For this reason, approaches to industrial relations must be understood through the background of theories and practices which relate to the management of enterprises and organisational behaviour.</w:t>
            </w:r>
            <w:r w:rsidRPr="004F601E">
              <w:t xml:space="preserve"> </w:t>
            </w:r>
            <w:r>
              <w:t>It is the art of managing complex relationships within the labour market and making them live together for the purpose of services and/or production. Therefore, it is not just about ‘peace.’ It is about a lot more.  At present, the trend in human resource management and human relations is to give more emphasis to employee involvement, agreeable employer-employee relations and processes and also on practices that encourage them.</w:t>
            </w:r>
          </w:p>
          <w:p w14:paraId="037D498A" w14:textId="77777777" w:rsidR="001A7624" w:rsidRDefault="001A7624" w:rsidP="000A3159"/>
          <w:p w14:paraId="07B99BF7" w14:textId="77777777" w:rsidR="00CC2FB3" w:rsidRDefault="00CC2FB3" w:rsidP="006E6E79">
            <w:pPr>
              <w:rPr>
                <w:b/>
              </w:rPr>
            </w:pPr>
          </w:p>
        </w:tc>
      </w:tr>
    </w:tbl>
    <w:p w14:paraId="184A4A0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064EB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05FB4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6867D8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08AAB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F3E93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247A0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14:paraId="163EA717" w14:textId="77777777" w:rsidTr="00405895">
        <w:tc>
          <w:tcPr>
            <w:tcW w:w="2310" w:type="dxa"/>
            <w:shd w:val="clear" w:color="auto" w:fill="D9D9D9" w:themeFill="background1" w:themeFillShade="D9"/>
          </w:tcPr>
          <w:p w14:paraId="10D4EDB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3B06624" w14:textId="6530A993" w:rsidR="00405895" w:rsidRPr="004641F7" w:rsidRDefault="004641F7" w:rsidP="00A851DA">
            <w:pPr>
              <w:rPr>
                <w:rFonts w:cs="Bliss-Regular"/>
                <w:i/>
                <w:color w:val="000000"/>
              </w:rPr>
            </w:pPr>
            <w:r>
              <w:rPr>
                <w:rFonts w:cs="Bliss-Regular"/>
                <w:i/>
                <w:color w:val="000000"/>
              </w:rPr>
              <w:t xml:space="preserve">Winifred Agogo </w:t>
            </w:r>
          </w:p>
        </w:tc>
        <w:tc>
          <w:tcPr>
            <w:tcW w:w="1276" w:type="dxa"/>
            <w:shd w:val="clear" w:color="auto" w:fill="D9D9D9" w:themeFill="background1" w:themeFillShade="D9"/>
          </w:tcPr>
          <w:p w14:paraId="314B49B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570A9B" w14:textId="5FFE8EB0" w:rsidR="00405895" w:rsidRPr="00B0415E" w:rsidRDefault="001165A6" w:rsidP="00A851DA">
            <w:pPr>
              <w:rPr>
                <w:rFonts w:cs="Bliss-Regular"/>
                <w:color w:val="000000"/>
              </w:rPr>
            </w:pPr>
            <w:r>
              <w:rPr>
                <w:rFonts w:cs="Bliss-Regular"/>
                <w:color w:val="000000"/>
              </w:rPr>
              <w:t>24</w:t>
            </w:r>
            <w:bookmarkStart w:id="0" w:name="_GoBack"/>
            <w:bookmarkEnd w:id="0"/>
            <w:r w:rsidR="00205869" w:rsidRPr="00205869">
              <w:rPr>
                <w:rFonts w:cs="Bliss-Regular"/>
                <w:color w:val="000000"/>
                <w:vertAlign w:val="superscript"/>
              </w:rPr>
              <w:t>th</w:t>
            </w:r>
            <w:r w:rsidR="00205869">
              <w:rPr>
                <w:rFonts w:cs="Bliss-Regular"/>
                <w:color w:val="000000"/>
              </w:rPr>
              <w:t xml:space="preserve"> </w:t>
            </w:r>
            <w:r w:rsidR="00990D18">
              <w:rPr>
                <w:rFonts w:cs="Bliss-Regular"/>
                <w:color w:val="000000"/>
              </w:rPr>
              <w:t>Febru</w:t>
            </w:r>
            <w:r w:rsidR="00205869">
              <w:rPr>
                <w:rFonts w:cs="Bliss-Regular"/>
                <w:color w:val="000000"/>
              </w:rPr>
              <w:t xml:space="preserve">ary </w:t>
            </w:r>
            <w:r w:rsidR="004641F7">
              <w:rPr>
                <w:rFonts w:cs="Bliss-Regular"/>
                <w:color w:val="000000"/>
              </w:rPr>
              <w:t xml:space="preserve"> 201</w:t>
            </w:r>
            <w:r w:rsidR="00DD379C">
              <w:rPr>
                <w:rFonts w:cs="Bliss-Regular"/>
                <w:color w:val="000000"/>
              </w:rPr>
              <w:t>9</w:t>
            </w:r>
          </w:p>
        </w:tc>
      </w:tr>
    </w:tbl>
    <w:p w14:paraId="7C9CDB78" w14:textId="77777777" w:rsidR="00A851DA" w:rsidRPr="00B0415E" w:rsidRDefault="00A851DA" w:rsidP="00A851DA">
      <w:pPr>
        <w:rPr>
          <w:rFonts w:cs="Bliss-Regular"/>
          <w:color w:val="000000"/>
          <w:lang w:val="en-US"/>
        </w:rPr>
      </w:pPr>
    </w:p>
    <w:p w14:paraId="289C7AB0" w14:textId="77777777" w:rsidR="00A851DA" w:rsidRPr="00B0415E" w:rsidRDefault="00A851DA" w:rsidP="00A851DA">
      <w:pPr>
        <w:rPr>
          <w:rFonts w:cs="Bliss-Regular"/>
          <w:color w:val="000000"/>
          <w:lang w:val="en-US"/>
        </w:rPr>
      </w:pPr>
    </w:p>
    <w:p w14:paraId="161B81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264D2EA" w14:textId="77777777" w:rsidTr="00B0415E">
        <w:trPr>
          <w:trHeight w:val="249"/>
        </w:trPr>
        <w:tc>
          <w:tcPr>
            <w:tcW w:w="4621" w:type="dxa"/>
            <w:shd w:val="clear" w:color="auto" w:fill="D9D9D9" w:themeFill="background1" w:themeFillShade="D9"/>
          </w:tcPr>
          <w:p w14:paraId="3847348E" w14:textId="77777777" w:rsidR="00503D7E" w:rsidRPr="00B0415E" w:rsidRDefault="00503D7E" w:rsidP="00503D7E">
            <w:pPr>
              <w:rPr>
                <w:b/>
                <w:color w:val="002060"/>
              </w:rPr>
            </w:pPr>
            <w:r w:rsidRPr="00B0415E">
              <w:rPr>
                <w:b/>
                <w:color w:val="002060"/>
              </w:rPr>
              <w:t>Total Marks</w:t>
            </w:r>
          </w:p>
        </w:tc>
        <w:tc>
          <w:tcPr>
            <w:tcW w:w="4621" w:type="dxa"/>
          </w:tcPr>
          <w:p w14:paraId="1EB7F5FE" w14:textId="77777777" w:rsidR="00503D7E" w:rsidRPr="00B0415E" w:rsidRDefault="00503D7E" w:rsidP="00503D7E">
            <w:pPr>
              <w:rPr>
                <w:rFonts w:cs="Times New Roman"/>
                <w:szCs w:val="32"/>
              </w:rPr>
            </w:pPr>
          </w:p>
        </w:tc>
      </w:tr>
      <w:tr w:rsidR="00503D7E" w:rsidRPr="00B0415E" w14:paraId="057249AD" w14:textId="77777777" w:rsidTr="00B0415E">
        <w:tc>
          <w:tcPr>
            <w:tcW w:w="4621" w:type="dxa"/>
            <w:shd w:val="clear" w:color="auto" w:fill="D9D9D9" w:themeFill="background1" w:themeFillShade="D9"/>
          </w:tcPr>
          <w:p w14:paraId="40FC12FB" w14:textId="77777777" w:rsidR="00503D7E" w:rsidRPr="00B0415E" w:rsidRDefault="00503D7E" w:rsidP="00503D7E">
            <w:pPr>
              <w:rPr>
                <w:b/>
                <w:color w:val="002060"/>
              </w:rPr>
            </w:pPr>
            <w:r w:rsidRPr="00B0415E">
              <w:rPr>
                <w:b/>
                <w:color w:val="002060"/>
              </w:rPr>
              <w:t>Marks Obtained</w:t>
            </w:r>
          </w:p>
        </w:tc>
        <w:tc>
          <w:tcPr>
            <w:tcW w:w="4621" w:type="dxa"/>
          </w:tcPr>
          <w:p w14:paraId="2170F4F6" w14:textId="77777777" w:rsidR="00503D7E" w:rsidRPr="00B0415E" w:rsidRDefault="00503D7E" w:rsidP="00503D7E">
            <w:pPr>
              <w:rPr>
                <w:rFonts w:cs="Times New Roman"/>
                <w:szCs w:val="32"/>
              </w:rPr>
            </w:pPr>
          </w:p>
        </w:tc>
      </w:tr>
      <w:tr w:rsidR="00503D7E" w:rsidRPr="00B0415E" w14:paraId="6D981C2F" w14:textId="77777777" w:rsidTr="00B0415E">
        <w:tc>
          <w:tcPr>
            <w:tcW w:w="4621" w:type="dxa"/>
            <w:shd w:val="clear" w:color="auto" w:fill="D9D9D9" w:themeFill="background1" w:themeFillShade="D9"/>
          </w:tcPr>
          <w:p w14:paraId="0C813031" w14:textId="77777777" w:rsidR="00503D7E" w:rsidRPr="00B0415E" w:rsidRDefault="00B0415E" w:rsidP="00503D7E">
            <w:pPr>
              <w:rPr>
                <w:b/>
                <w:color w:val="002060"/>
              </w:rPr>
            </w:pPr>
            <w:r w:rsidRPr="00B0415E">
              <w:rPr>
                <w:b/>
                <w:color w:val="002060"/>
              </w:rPr>
              <w:t>Percentage / Grade</w:t>
            </w:r>
          </w:p>
        </w:tc>
        <w:tc>
          <w:tcPr>
            <w:tcW w:w="4621" w:type="dxa"/>
          </w:tcPr>
          <w:p w14:paraId="53228012" w14:textId="77777777" w:rsidR="00503D7E" w:rsidRPr="00B0415E" w:rsidRDefault="00503D7E" w:rsidP="00503D7E">
            <w:pPr>
              <w:rPr>
                <w:rFonts w:cs="Times New Roman"/>
                <w:szCs w:val="32"/>
              </w:rPr>
            </w:pPr>
          </w:p>
        </w:tc>
      </w:tr>
    </w:tbl>
    <w:p w14:paraId="7F7E3B9E" w14:textId="77777777" w:rsidR="00A851DA" w:rsidRDefault="00A851DA" w:rsidP="00503D7E">
      <w:pPr>
        <w:rPr>
          <w:rFonts w:cs="Times New Roman"/>
          <w:sz w:val="24"/>
          <w:szCs w:val="32"/>
        </w:rPr>
      </w:pPr>
    </w:p>
    <w:p w14:paraId="28C2290A" w14:textId="77777777" w:rsidR="00607874" w:rsidRDefault="00607874" w:rsidP="00503D7E">
      <w:pPr>
        <w:rPr>
          <w:rFonts w:cs="Times New Roman"/>
          <w:sz w:val="24"/>
          <w:szCs w:val="32"/>
        </w:rPr>
      </w:pPr>
    </w:p>
    <w:p w14:paraId="3BAD3C39" w14:textId="77777777" w:rsidR="00607874" w:rsidRDefault="00607874" w:rsidP="00503D7E">
      <w:pPr>
        <w:rPr>
          <w:rFonts w:cs="Times New Roman"/>
          <w:sz w:val="24"/>
          <w:szCs w:val="32"/>
        </w:rPr>
      </w:pPr>
    </w:p>
    <w:p w14:paraId="7FEC3D81" w14:textId="77777777" w:rsidR="00607874" w:rsidRDefault="00607874" w:rsidP="00503D7E">
      <w:pPr>
        <w:rPr>
          <w:rFonts w:cs="Times New Roman"/>
          <w:sz w:val="24"/>
          <w:szCs w:val="32"/>
        </w:rPr>
      </w:pPr>
    </w:p>
    <w:p w14:paraId="25008629" w14:textId="77777777" w:rsidR="00607874" w:rsidRDefault="00607874" w:rsidP="00503D7E">
      <w:pPr>
        <w:rPr>
          <w:rFonts w:cs="Times New Roman"/>
          <w:sz w:val="24"/>
          <w:szCs w:val="32"/>
        </w:rPr>
      </w:pPr>
    </w:p>
    <w:p w14:paraId="202795F5" w14:textId="77777777" w:rsidR="00607874" w:rsidRDefault="00607874" w:rsidP="00503D7E">
      <w:pPr>
        <w:rPr>
          <w:rFonts w:cs="Times New Roman"/>
          <w:sz w:val="24"/>
          <w:szCs w:val="32"/>
        </w:rPr>
      </w:pPr>
    </w:p>
    <w:p w14:paraId="29B0A149" w14:textId="77777777" w:rsidR="00607874" w:rsidRDefault="00607874" w:rsidP="00503D7E">
      <w:pPr>
        <w:rPr>
          <w:rFonts w:cs="Times New Roman"/>
          <w:sz w:val="24"/>
          <w:szCs w:val="32"/>
        </w:rPr>
      </w:pPr>
    </w:p>
    <w:p w14:paraId="782839B8" w14:textId="77777777" w:rsidR="00607874" w:rsidRDefault="00607874" w:rsidP="00503D7E">
      <w:pPr>
        <w:rPr>
          <w:rFonts w:cs="Times New Roman"/>
          <w:sz w:val="24"/>
          <w:szCs w:val="32"/>
        </w:rPr>
      </w:pPr>
    </w:p>
    <w:p w14:paraId="3A3B3DA2" w14:textId="77777777" w:rsidR="00EA30AB" w:rsidRDefault="00EA30AB" w:rsidP="00503D7E">
      <w:pPr>
        <w:rPr>
          <w:rFonts w:cs="Times New Roman"/>
          <w:sz w:val="24"/>
          <w:szCs w:val="32"/>
        </w:rPr>
      </w:pPr>
    </w:p>
    <w:p w14:paraId="0DB83803" w14:textId="77777777" w:rsidR="00EA30AB" w:rsidRDefault="00EA30AB" w:rsidP="00503D7E">
      <w:pPr>
        <w:rPr>
          <w:rFonts w:cs="Times New Roman"/>
          <w:sz w:val="24"/>
          <w:szCs w:val="32"/>
        </w:rPr>
      </w:pPr>
    </w:p>
    <w:p w14:paraId="6F497B7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44167" w14:textId="77777777" w:rsidR="00376D3D" w:rsidRDefault="00376D3D" w:rsidP="00CB4D0A">
      <w:pPr>
        <w:spacing w:after="0" w:line="240" w:lineRule="auto"/>
      </w:pPr>
      <w:r>
        <w:separator/>
      </w:r>
    </w:p>
  </w:endnote>
  <w:endnote w:type="continuationSeparator" w:id="0">
    <w:p w14:paraId="0C47B5A1" w14:textId="77777777" w:rsidR="00376D3D" w:rsidRDefault="00376D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FC2916" w14:textId="77777777" w:rsidR="00376D3D" w:rsidRDefault="00376D3D" w:rsidP="00CB4D0A">
      <w:pPr>
        <w:spacing w:after="0" w:line="240" w:lineRule="auto"/>
      </w:pPr>
      <w:r>
        <w:separator/>
      </w:r>
    </w:p>
  </w:footnote>
  <w:footnote w:type="continuationSeparator" w:id="0">
    <w:p w14:paraId="57379F32" w14:textId="77777777" w:rsidR="00376D3D" w:rsidRDefault="00376D3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D151E"/>
    <w:multiLevelType w:val="hybridMultilevel"/>
    <w:tmpl w:val="1062C43E"/>
    <w:lvl w:ilvl="0" w:tplc="FFFFFFFF">
      <w:start w:val="1"/>
      <w:numFmt w:val="lowerRoman"/>
      <w:lvlText w:val="%1."/>
      <w:lvlJc w:val="left"/>
      <w:pPr>
        <w:ind w:left="1080" w:hanging="720"/>
      </w:pPr>
      <w:rPr>
        <w:rFonts w:hint="default"/>
      </w:rPr>
    </w:lvl>
    <w:lvl w:ilvl="1" w:tplc="38E64D6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019CB"/>
    <w:multiLevelType w:val="hybridMultilevel"/>
    <w:tmpl w:val="6010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AA785D"/>
    <w:multiLevelType w:val="hybridMultilevel"/>
    <w:tmpl w:val="D33C2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941AD"/>
    <w:multiLevelType w:val="hybridMultilevel"/>
    <w:tmpl w:val="CEF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F093A"/>
    <w:multiLevelType w:val="hybridMultilevel"/>
    <w:tmpl w:val="44DC281E"/>
    <w:lvl w:ilvl="0" w:tplc="FFFFFFFF">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723FCF"/>
    <w:multiLevelType w:val="hybridMultilevel"/>
    <w:tmpl w:val="6B5074C8"/>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B97492"/>
    <w:multiLevelType w:val="hybridMultilevel"/>
    <w:tmpl w:val="CBECD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D2DD4"/>
    <w:multiLevelType w:val="hybridMultilevel"/>
    <w:tmpl w:val="99783D5E"/>
    <w:lvl w:ilvl="0" w:tplc="FFFFFFFF">
      <w:start w:val="1"/>
      <w:numFmt w:val="lowerRoman"/>
      <w:lvlText w:val="%1."/>
      <w:lvlJc w:val="left"/>
      <w:pPr>
        <w:ind w:left="1080" w:hanging="720"/>
      </w:pPr>
      <w:rPr>
        <w:rFonts w:hint="default"/>
      </w:rPr>
    </w:lvl>
    <w:lvl w:ilvl="1" w:tplc="04D23BD4">
      <w:start w:val="5"/>
      <w:numFmt w:val="lowerLetter"/>
      <w:lvlText w:val="%2."/>
      <w:lvlJc w:val="left"/>
      <w:pPr>
        <w:ind w:left="1440" w:hanging="360"/>
      </w:pPr>
      <w:rPr>
        <w:rFonts w:hint="default"/>
      </w:rPr>
    </w:lvl>
    <w:lvl w:ilvl="2" w:tplc="A36612AA">
      <w:start w:val="1"/>
      <w:numFmt w:val="upp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726F38"/>
    <w:multiLevelType w:val="hybridMultilevel"/>
    <w:tmpl w:val="46406B2C"/>
    <w:lvl w:ilvl="0" w:tplc="08090001">
      <w:start w:val="1"/>
      <w:numFmt w:val="bullet"/>
      <w:lvlText w:val=""/>
      <w:lvlJc w:val="left"/>
      <w:pPr>
        <w:ind w:left="1850" w:hanging="360"/>
      </w:pPr>
      <w:rPr>
        <w:rFonts w:ascii="Symbol" w:hAnsi="Symbol" w:hint="default"/>
      </w:rPr>
    </w:lvl>
    <w:lvl w:ilvl="1" w:tplc="08090003" w:tentative="1">
      <w:start w:val="1"/>
      <w:numFmt w:val="bullet"/>
      <w:lvlText w:val="o"/>
      <w:lvlJc w:val="left"/>
      <w:pPr>
        <w:ind w:left="2570" w:hanging="360"/>
      </w:pPr>
      <w:rPr>
        <w:rFonts w:ascii="Courier New" w:hAnsi="Courier New" w:cs="Courier New" w:hint="default"/>
      </w:rPr>
    </w:lvl>
    <w:lvl w:ilvl="2" w:tplc="08090005" w:tentative="1">
      <w:start w:val="1"/>
      <w:numFmt w:val="bullet"/>
      <w:lvlText w:val=""/>
      <w:lvlJc w:val="left"/>
      <w:pPr>
        <w:ind w:left="3290" w:hanging="360"/>
      </w:pPr>
      <w:rPr>
        <w:rFonts w:ascii="Wingdings" w:hAnsi="Wingdings" w:hint="default"/>
      </w:rPr>
    </w:lvl>
    <w:lvl w:ilvl="3" w:tplc="08090001" w:tentative="1">
      <w:start w:val="1"/>
      <w:numFmt w:val="bullet"/>
      <w:lvlText w:val=""/>
      <w:lvlJc w:val="left"/>
      <w:pPr>
        <w:ind w:left="4010" w:hanging="360"/>
      </w:pPr>
      <w:rPr>
        <w:rFonts w:ascii="Symbol" w:hAnsi="Symbol" w:hint="default"/>
      </w:rPr>
    </w:lvl>
    <w:lvl w:ilvl="4" w:tplc="08090003" w:tentative="1">
      <w:start w:val="1"/>
      <w:numFmt w:val="bullet"/>
      <w:lvlText w:val="o"/>
      <w:lvlJc w:val="left"/>
      <w:pPr>
        <w:ind w:left="4730" w:hanging="360"/>
      </w:pPr>
      <w:rPr>
        <w:rFonts w:ascii="Courier New" w:hAnsi="Courier New" w:cs="Courier New" w:hint="default"/>
      </w:rPr>
    </w:lvl>
    <w:lvl w:ilvl="5" w:tplc="08090005" w:tentative="1">
      <w:start w:val="1"/>
      <w:numFmt w:val="bullet"/>
      <w:lvlText w:val=""/>
      <w:lvlJc w:val="left"/>
      <w:pPr>
        <w:ind w:left="5450" w:hanging="360"/>
      </w:pPr>
      <w:rPr>
        <w:rFonts w:ascii="Wingdings" w:hAnsi="Wingdings" w:hint="default"/>
      </w:rPr>
    </w:lvl>
    <w:lvl w:ilvl="6" w:tplc="08090001" w:tentative="1">
      <w:start w:val="1"/>
      <w:numFmt w:val="bullet"/>
      <w:lvlText w:val=""/>
      <w:lvlJc w:val="left"/>
      <w:pPr>
        <w:ind w:left="6170" w:hanging="360"/>
      </w:pPr>
      <w:rPr>
        <w:rFonts w:ascii="Symbol" w:hAnsi="Symbol" w:hint="default"/>
      </w:rPr>
    </w:lvl>
    <w:lvl w:ilvl="7" w:tplc="08090003" w:tentative="1">
      <w:start w:val="1"/>
      <w:numFmt w:val="bullet"/>
      <w:lvlText w:val="o"/>
      <w:lvlJc w:val="left"/>
      <w:pPr>
        <w:ind w:left="6890" w:hanging="360"/>
      </w:pPr>
      <w:rPr>
        <w:rFonts w:ascii="Courier New" w:hAnsi="Courier New" w:cs="Courier New" w:hint="default"/>
      </w:rPr>
    </w:lvl>
    <w:lvl w:ilvl="8" w:tplc="08090005" w:tentative="1">
      <w:start w:val="1"/>
      <w:numFmt w:val="bullet"/>
      <w:lvlText w:val=""/>
      <w:lvlJc w:val="left"/>
      <w:pPr>
        <w:ind w:left="7610" w:hanging="360"/>
      </w:pPr>
      <w:rPr>
        <w:rFonts w:ascii="Wingdings" w:hAnsi="Wingdings" w:hint="default"/>
      </w:rPr>
    </w:lvl>
  </w:abstractNum>
  <w:abstractNum w:abstractNumId="9" w15:restartNumberingAfterBreak="0">
    <w:nsid w:val="30B96DC8"/>
    <w:multiLevelType w:val="hybridMultilevel"/>
    <w:tmpl w:val="9B7A00F0"/>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D61BF7"/>
    <w:multiLevelType w:val="hybridMultilevel"/>
    <w:tmpl w:val="F32A3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130AE9"/>
    <w:multiLevelType w:val="hybridMultilevel"/>
    <w:tmpl w:val="A0D8E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673E8F"/>
    <w:multiLevelType w:val="hybridMultilevel"/>
    <w:tmpl w:val="53D8DC08"/>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C00A1D"/>
    <w:multiLevelType w:val="hybridMultilevel"/>
    <w:tmpl w:val="36086174"/>
    <w:lvl w:ilvl="0" w:tplc="FFFFFFFF">
      <w:start w:val="1"/>
      <w:numFmt w:val="lowerRoman"/>
      <w:lvlText w:val="%1."/>
      <w:lvlJc w:val="left"/>
      <w:pPr>
        <w:ind w:left="1080" w:hanging="720"/>
      </w:pPr>
      <w:rPr>
        <w:rFonts w:hint="default"/>
      </w:rPr>
    </w:lvl>
    <w:lvl w:ilvl="1" w:tplc="FE84BDC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6E7D93"/>
    <w:multiLevelType w:val="hybridMultilevel"/>
    <w:tmpl w:val="5B4CDCB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6AA9205C"/>
    <w:multiLevelType w:val="hybridMultilevel"/>
    <w:tmpl w:val="343C3AD6"/>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2"/>
  </w:num>
  <w:num w:numId="3">
    <w:abstractNumId w:val="6"/>
  </w:num>
  <w:num w:numId="4">
    <w:abstractNumId w:val="1"/>
  </w:num>
  <w:num w:numId="5">
    <w:abstractNumId w:val="10"/>
  </w:num>
  <w:num w:numId="6">
    <w:abstractNumId w:val="16"/>
  </w:num>
  <w:num w:numId="7">
    <w:abstractNumId w:val="5"/>
  </w:num>
  <w:num w:numId="8">
    <w:abstractNumId w:val="13"/>
  </w:num>
  <w:num w:numId="9">
    <w:abstractNumId w:val="0"/>
  </w:num>
  <w:num w:numId="10">
    <w:abstractNumId w:val="9"/>
  </w:num>
  <w:num w:numId="11">
    <w:abstractNumId w:val="14"/>
  </w:num>
  <w:num w:numId="12">
    <w:abstractNumId w:val="4"/>
  </w:num>
  <w:num w:numId="13">
    <w:abstractNumId w:val="7"/>
  </w:num>
  <w:num w:numId="14">
    <w:abstractNumId w:val="15"/>
  </w:num>
  <w:num w:numId="15">
    <w:abstractNumId w:val="2"/>
  </w:num>
  <w:num w:numId="16">
    <w:abstractNumId w:val="8"/>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4BEB"/>
    <w:rsid w:val="000820E8"/>
    <w:rsid w:val="001165A6"/>
    <w:rsid w:val="001175EE"/>
    <w:rsid w:val="00157CF6"/>
    <w:rsid w:val="00182416"/>
    <w:rsid w:val="00187EB4"/>
    <w:rsid w:val="001A7624"/>
    <w:rsid w:val="001F0481"/>
    <w:rsid w:val="00200C92"/>
    <w:rsid w:val="0020451E"/>
    <w:rsid w:val="00205869"/>
    <w:rsid w:val="00206B9D"/>
    <w:rsid w:val="0023259C"/>
    <w:rsid w:val="00295B8A"/>
    <w:rsid w:val="002B0BD7"/>
    <w:rsid w:val="002B573D"/>
    <w:rsid w:val="002C5CB2"/>
    <w:rsid w:val="002F779F"/>
    <w:rsid w:val="00371885"/>
    <w:rsid w:val="00376D3D"/>
    <w:rsid w:val="003E2B87"/>
    <w:rsid w:val="00402786"/>
    <w:rsid w:val="00405895"/>
    <w:rsid w:val="004058DF"/>
    <w:rsid w:val="00443E6F"/>
    <w:rsid w:val="004641F7"/>
    <w:rsid w:val="00486F1A"/>
    <w:rsid w:val="00490CB9"/>
    <w:rsid w:val="004A2CE2"/>
    <w:rsid w:val="004E3CDA"/>
    <w:rsid w:val="004F4B4D"/>
    <w:rsid w:val="0050216D"/>
    <w:rsid w:val="00503D7E"/>
    <w:rsid w:val="0050778F"/>
    <w:rsid w:val="00527C11"/>
    <w:rsid w:val="00535F31"/>
    <w:rsid w:val="00573174"/>
    <w:rsid w:val="00574D64"/>
    <w:rsid w:val="00591365"/>
    <w:rsid w:val="005A2763"/>
    <w:rsid w:val="005B31E4"/>
    <w:rsid w:val="006034F6"/>
    <w:rsid w:val="00607874"/>
    <w:rsid w:val="00607E77"/>
    <w:rsid w:val="00617BB3"/>
    <w:rsid w:val="00645CDD"/>
    <w:rsid w:val="00666125"/>
    <w:rsid w:val="006823A7"/>
    <w:rsid w:val="00687EE8"/>
    <w:rsid w:val="006A588D"/>
    <w:rsid w:val="006C235A"/>
    <w:rsid w:val="006E6E79"/>
    <w:rsid w:val="0070347F"/>
    <w:rsid w:val="0070678E"/>
    <w:rsid w:val="0076253B"/>
    <w:rsid w:val="007A1D67"/>
    <w:rsid w:val="00831C11"/>
    <w:rsid w:val="008A60B4"/>
    <w:rsid w:val="008B3C31"/>
    <w:rsid w:val="008B4B29"/>
    <w:rsid w:val="008B64FE"/>
    <w:rsid w:val="00935BF7"/>
    <w:rsid w:val="0095442C"/>
    <w:rsid w:val="00983942"/>
    <w:rsid w:val="00990D18"/>
    <w:rsid w:val="009C37E0"/>
    <w:rsid w:val="009E41F4"/>
    <w:rsid w:val="00A14B66"/>
    <w:rsid w:val="00A65CF7"/>
    <w:rsid w:val="00A720CA"/>
    <w:rsid w:val="00A81AB4"/>
    <w:rsid w:val="00A851DA"/>
    <w:rsid w:val="00AC7D5B"/>
    <w:rsid w:val="00AE1481"/>
    <w:rsid w:val="00B0415E"/>
    <w:rsid w:val="00B04678"/>
    <w:rsid w:val="00B76980"/>
    <w:rsid w:val="00B86D85"/>
    <w:rsid w:val="00BC0D2D"/>
    <w:rsid w:val="00BC46DF"/>
    <w:rsid w:val="00C03577"/>
    <w:rsid w:val="00C53029"/>
    <w:rsid w:val="00C65FEA"/>
    <w:rsid w:val="00C71185"/>
    <w:rsid w:val="00CA0AC2"/>
    <w:rsid w:val="00CB4D0A"/>
    <w:rsid w:val="00CC2FB3"/>
    <w:rsid w:val="00CC575A"/>
    <w:rsid w:val="00CF123B"/>
    <w:rsid w:val="00D039AC"/>
    <w:rsid w:val="00D427DE"/>
    <w:rsid w:val="00D5587D"/>
    <w:rsid w:val="00D707CC"/>
    <w:rsid w:val="00D821FE"/>
    <w:rsid w:val="00DB0793"/>
    <w:rsid w:val="00DD379C"/>
    <w:rsid w:val="00DE5A8F"/>
    <w:rsid w:val="00E00821"/>
    <w:rsid w:val="00E04DB4"/>
    <w:rsid w:val="00E30679"/>
    <w:rsid w:val="00E4597D"/>
    <w:rsid w:val="00E54832"/>
    <w:rsid w:val="00E56A90"/>
    <w:rsid w:val="00E6185D"/>
    <w:rsid w:val="00E641CC"/>
    <w:rsid w:val="00EA30AB"/>
    <w:rsid w:val="00EB3925"/>
    <w:rsid w:val="00EB5669"/>
    <w:rsid w:val="00F77B6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D5985B"/>
  <w15:docId w15:val="{EBFF3423-F105-8742-B240-F776FFC7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DCD10-84B6-9E4B-8EC2-FEAB592D2E6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Aloboagogo@outlook.com</cp:lastModifiedBy>
  <cp:revision>2</cp:revision>
  <dcterms:created xsi:type="dcterms:W3CDTF">2019-02-24T19:58:00Z</dcterms:created>
  <dcterms:modified xsi:type="dcterms:W3CDTF">2019-02-24T19:58:00Z</dcterms:modified>
</cp:coreProperties>
</file>