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292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alt="" style="position:absolute;margin-left:227.55pt;margin-top:7.85pt;width:245.2pt;height:36.75pt;z-index:251660288;mso-wrap-style:square;mso-wrap-edited:f;mso-width-percent:0;mso-height-percent:0;mso-width-percent:0;mso-height-percent:0;mso-width-relative:margin;mso-height-relative:margin;v-text-anchor:top"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5425">
            <w:pPr>
              <w:pStyle w:val="Default"/>
              <w:rPr>
                <w:rFonts w:asciiTheme="minorHAnsi" w:hAnsiTheme="minorHAnsi"/>
              </w:rPr>
            </w:pPr>
            <w:r>
              <w:rPr>
                <w:rFonts w:asciiTheme="minorHAnsi" w:hAnsiTheme="minorHAnsi"/>
              </w:rPr>
              <w:t>Brian Witbooi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5425">
            <w:pPr>
              <w:pStyle w:val="Default"/>
              <w:rPr>
                <w:rFonts w:asciiTheme="minorHAnsi" w:hAnsiTheme="minorHAnsi"/>
              </w:rPr>
            </w:pPr>
            <w:r>
              <w:rPr>
                <w:rFonts w:asciiTheme="minorHAnsi" w:hAnsiTheme="minorHAnsi"/>
              </w:rPr>
              <w:t>19</w:t>
            </w:r>
            <w:r w:rsidR="00983295">
              <w:rPr>
                <w:rFonts w:asciiTheme="minorHAnsi" w:hAnsiTheme="minorHAnsi"/>
              </w:rPr>
              <w:t>786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3295">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3295">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95425" w:rsidRDefault="00195425" w:rsidP="0042085B">
            <w:pPr>
              <w:spacing w:line="360" w:lineRule="auto"/>
              <w:rPr>
                <w:rFonts w:ascii="Arial" w:eastAsia="Calibri" w:hAnsi="Arial" w:cs="Arial"/>
                <w:b/>
                <w:color w:val="000000" w:themeColor="text1"/>
                <w:sz w:val="24"/>
                <w:szCs w:val="24"/>
              </w:rPr>
            </w:pPr>
          </w:p>
          <w:p w:rsidR="00983295" w:rsidRPr="00983295" w:rsidRDefault="00983295" w:rsidP="0042085B">
            <w:pPr>
              <w:spacing w:line="360" w:lineRule="auto"/>
              <w:jc w:val="right"/>
              <w:rPr>
                <w:rFonts w:ascii="Arial" w:eastAsia="Calibri" w:hAnsi="Arial" w:cs="Arial"/>
                <w:color w:val="000000" w:themeColor="text1"/>
                <w:sz w:val="24"/>
                <w:szCs w:val="24"/>
              </w:rPr>
            </w:pPr>
          </w:p>
          <w:p w:rsidR="00983295" w:rsidRPr="00210F33" w:rsidRDefault="00983295" w:rsidP="0042085B">
            <w:pPr>
              <w:spacing w:line="360" w:lineRule="auto"/>
              <w:jc w:val="right"/>
              <w:rPr>
                <w:rFonts w:ascii="Arial" w:eastAsia="Calibri" w:hAnsi="Arial" w:cs="Arial"/>
                <w:b/>
                <w:color w:val="000000" w:themeColor="text1"/>
                <w:sz w:val="24"/>
                <w:szCs w:val="24"/>
              </w:rPr>
            </w:pPr>
          </w:p>
          <w:p w:rsidR="00195425" w:rsidRDefault="00195425" w:rsidP="0042085B">
            <w:pPr>
              <w:spacing w:line="360" w:lineRule="auto"/>
              <w:rPr>
                <w:rFonts w:ascii="Arial" w:hAnsi="Arial" w:cs="Arial"/>
                <w:color w:val="000000" w:themeColor="text1"/>
                <w:sz w:val="24"/>
                <w:szCs w:val="24"/>
              </w:rPr>
            </w:pPr>
            <w:r w:rsidRPr="00195425">
              <w:rPr>
                <w:rFonts w:ascii="Arial" w:eastAsia="Calibri" w:hAnsi="Arial" w:cs="Arial"/>
                <w:b/>
                <w:color w:val="C00000"/>
                <w:sz w:val="24"/>
                <w:szCs w:val="24"/>
              </w:rPr>
              <w:t>1</w:t>
            </w:r>
            <w:r w:rsidRPr="00195425">
              <w:rPr>
                <w:rFonts w:ascii="Arial" w:eastAsia="Calibri" w:hAnsi="Arial" w:cs="Arial"/>
                <w:b/>
                <w:color w:val="000000" w:themeColor="text1"/>
                <w:sz w:val="24"/>
                <w:szCs w:val="24"/>
              </w:rPr>
              <w:t>.</w:t>
            </w:r>
            <w:r w:rsidRPr="00195425">
              <w:rPr>
                <w:rFonts w:ascii="Arial" w:hAnsi="Arial" w:cs="Arial"/>
                <w:color w:val="000000" w:themeColor="text1"/>
                <w:sz w:val="24"/>
                <w:szCs w:val="24"/>
              </w:rPr>
              <w:t>Give short answers to the following questions:</w:t>
            </w:r>
            <w:r w:rsidRPr="00195425">
              <w:rPr>
                <w:rFonts w:ascii="Arial" w:hAnsi="Arial" w:cs="Arial"/>
                <w:color w:val="000000" w:themeColor="text1"/>
                <w:sz w:val="24"/>
                <w:szCs w:val="24"/>
              </w:rPr>
              <w:tab/>
              <w:t xml:space="preserve">                    </w:t>
            </w:r>
            <w:r w:rsidRPr="00195425">
              <w:rPr>
                <w:rFonts w:ascii="Arial" w:hAnsi="Arial" w:cs="Arial"/>
                <w:color w:val="000000" w:themeColor="text1"/>
                <w:sz w:val="24"/>
                <w:szCs w:val="24"/>
              </w:rPr>
              <w:tab/>
            </w:r>
            <w:r w:rsidRPr="00195425">
              <w:rPr>
                <w:rFonts w:ascii="Arial" w:hAnsi="Arial" w:cs="Arial"/>
                <w:color w:val="000000" w:themeColor="text1"/>
                <w:sz w:val="24"/>
                <w:szCs w:val="24"/>
              </w:rPr>
              <w:tab/>
              <w:t>(16)</w:t>
            </w:r>
          </w:p>
          <w:p w:rsidR="00195425" w:rsidRPr="00195425" w:rsidRDefault="00195425" w:rsidP="0042085B">
            <w:pPr>
              <w:spacing w:line="360" w:lineRule="auto"/>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i. Who is an Accountant?</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An accountant is responsible for account keeping, financial control, deals with the verification, authentication, and certification of the company’s accounts.</w:t>
            </w:r>
          </w:p>
          <w:p w:rsidR="00195425" w:rsidRPr="00195425" w:rsidRDefault="00195425" w:rsidP="0042085B">
            <w:pPr>
              <w:spacing w:line="360" w:lineRule="auto"/>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ii.</w:t>
            </w:r>
            <w:r w:rsidRPr="00195425">
              <w:rPr>
                <w:rFonts w:ascii="Arial" w:hAnsi="Arial" w:cs="Arial"/>
                <w:color w:val="000000" w:themeColor="text1"/>
                <w:sz w:val="24"/>
                <w:szCs w:val="24"/>
              </w:rPr>
              <w:tab/>
              <w:t>Describe various roles and activities that accountants perform.</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Roles</w:t>
            </w:r>
          </w:p>
          <w:p w:rsid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Susan S Davis from the small business chronicles confirmed that in a smaller business, an accountant's role may consist of primarily financial data collection, entry and report generation. She states that middle to larger sized companies may utilize an accountant as an adviser and financial interpreter, who may present the company's financial data to people within and outside of the business. </w:t>
            </w:r>
          </w:p>
          <w:p w:rsid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Activities</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The all business school website confirm that the activities of an accountant is to prepare and examine financial records. They make sure that records are accurate and that taxes are paid properly and on time.</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after="15" w:line="360" w:lineRule="auto"/>
              <w:ind w:left="720" w:right="2872"/>
              <w:rPr>
                <w:rFonts w:ascii="Arial" w:eastAsia="Calibri" w:hAnsi="Arial" w:cs="Arial"/>
                <w:color w:val="000000" w:themeColor="text1"/>
                <w:sz w:val="24"/>
                <w:szCs w:val="24"/>
              </w:rPr>
            </w:pPr>
            <w:r w:rsidRPr="00195425">
              <w:rPr>
                <w:rFonts w:ascii="Arial" w:eastAsia="Calibri" w:hAnsi="Arial" w:cs="Arial"/>
                <w:color w:val="000000" w:themeColor="text1"/>
                <w:sz w:val="24"/>
                <w:szCs w:val="24"/>
              </w:rPr>
              <w:t>iii.</w:t>
            </w:r>
            <w:r w:rsidRPr="00195425">
              <w:rPr>
                <w:rFonts w:ascii="Arial" w:eastAsia="Calibri" w:hAnsi="Arial" w:cs="Arial"/>
                <w:color w:val="000000" w:themeColor="text1"/>
                <w:sz w:val="24"/>
                <w:szCs w:val="24"/>
              </w:rPr>
              <w:tab/>
              <w:t>What type of duties does a controller perform?</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The controller performs financial analysis and reporting to management as needed. He/she perform month-end accounting activities such as reconciliations and journal entries. Monitor and record financial transactions according to company policies and regulations. </w:t>
            </w:r>
          </w:p>
          <w:p w:rsidR="00195425" w:rsidRP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after="15" w:line="360" w:lineRule="auto"/>
              <w:ind w:right="59"/>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          iv. </w:t>
            </w:r>
            <w:r w:rsidRPr="00195425">
              <w:rPr>
                <w:rFonts w:ascii="Arial" w:eastAsia="Calibri" w:hAnsi="Arial" w:cs="Arial"/>
                <w:color w:val="000000" w:themeColor="text1"/>
                <w:sz w:val="24"/>
                <w:szCs w:val="24"/>
              </w:rPr>
              <w:t xml:space="preserve">What is a double entry system? Outline the steps involved in Double entry </w:t>
            </w:r>
            <w:r>
              <w:rPr>
                <w:rFonts w:ascii="Arial" w:eastAsia="Calibri" w:hAnsi="Arial" w:cs="Arial"/>
                <w:color w:val="000000" w:themeColor="text1"/>
                <w:sz w:val="24"/>
                <w:szCs w:val="24"/>
              </w:rPr>
              <w:t xml:space="preserve">            </w:t>
            </w:r>
          </w:p>
          <w:p w:rsidR="00195425" w:rsidRPr="00195425" w:rsidRDefault="00195425" w:rsidP="0042085B">
            <w:pPr>
              <w:spacing w:after="15" w:line="360" w:lineRule="auto"/>
              <w:ind w:right="59"/>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           </w:t>
            </w:r>
            <w:r w:rsidRPr="00195425">
              <w:rPr>
                <w:rFonts w:ascii="Arial" w:eastAsia="Calibri" w:hAnsi="Arial" w:cs="Arial"/>
                <w:color w:val="000000" w:themeColor="text1"/>
                <w:sz w:val="24"/>
                <w:szCs w:val="24"/>
              </w:rPr>
              <w:t>system.</w:t>
            </w:r>
          </w:p>
          <w:p w:rsidR="00195425" w:rsidRP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According to accounting tools a double-entry bookkeeping in accounting, is a system of bookkeeping is named because every entry to an account requires a corresponding and opposite entry to a different account. The double entry has two equal and corresponding sides known as debit and credit. </w:t>
            </w:r>
          </w:p>
          <w:p w:rsid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The steps involved in double entry system are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1. Preparation of Journal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2. Preparation of Ledger</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3. Trial Balance Preparation</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4. Preparation of Final Account</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after="15" w:line="360" w:lineRule="auto"/>
              <w:ind w:right="59"/>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           v.</w:t>
            </w:r>
            <w:r w:rsidRPr="00195425">
              <w:rPr>
                <w:rFonts w:ascii="Arial" w:eastAsia="Calibri" w:hAnsi="Arial" w:cs="Arial"/>
                <w:color w:val="000000" w:themeColor="text1"/>
                <w:sz w:val="24"/>
                <w:szCs w:val="24"/>
              </w:rPr>
              <w:t>What is the meaning of ‘Debit’ and ‘Credit’ in accounting?</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Style w:val="y0nh2b"/>
                <w:rFonts w:ascii="Arial" w:hAnsi="Arial" w:cs="Arial"/>
                <w:color w:val="000000" w:themeColor="text1"/>
                <w:sz w:val="24"/>
                <w:szCs w:val="24"/>
              </w:rPr>
            </w:pPr>
            <w:r w:rsidRPr="00195425">
              <w:rPr>
                <w:rStyle w:val="y0nh2b"/>
                <w:rFonts w:ascii="Arial" w:hAnsi="Arial" w:cs="Arial"/>
                <w:color w:val="000000" w:themeColor="text1"/>
                <w:sz w:val="24"/>
                <w:szCs w:val="24"/>
              </w:rPr>
              <w:lastRenderedPageBreak/>
              <w:t xml:space="preserve">A debit means to owe, </w:t>
            </w:r>
            <w:r w:rsidR="00024019" w:rsidRPr="00195425">
              <w:rPr>
                <w:rStyle w:val="y0nh2b"/>
                <w:rFonts w:ascii="Arial" w:hAnsi="Arial" w:cs="Arial"/>
                <w:color w:val="000000" w:themeColor="text1"/>
                <w:sz w:val="24"/>
                <w:szCs w:val="24"/>
              </w:rPr>
              <w:t>it’s</w:t>
            </w:r>
            <w:r w:rsidRPr="00195425">
              <w:rPr>
                <w:rStyle w:val="y0nh2b"/>
                <w:rFonts w:ascii="Arial" w:hAnsi="Arial" w:cs="Arial"/>
                <w:color w:val="000000" w:themeColor="text1"/>
                <w:sz w:val="24"/>
                <w:szCs w:val="24"/>
              </w:rPr>
              <w:t xml:space="preserve"> an accounting entry that increases an asset or expense </w:t>
            </w:r>
            <w:r w:rsidR="00024019">
              <w:rPr>
                <w:rStyle w:val="y0nh2b"/>
                <w:rFonts w:ascii="Arial" w:hAnsi="Arial" w:cs="Arial"/>
                <w:color w:val="000000" w:themeColor="text1"/>
                <w:sz w:val="24"/>
                <w:szCs w:val="24"/>
              </w:rPr>
              <w:t xml:space="preserve">account and </w:t>
            </w:r>
            <w:r w:rsidRPr="00195425">
              <w:rPr>
                <w:rStyle w:val="y0nh2b"/>
                <w:rFonts w:ascii="Arial" w:hAnsi="Arial" w:cs="Arial"/>
                <w:color w:val="000000" w:themeColor="text1"/>
                <w:sz w:val="24"/>
                <w:szCs w:val="24"/>
              </w:rPr>
              <w:t xml:space="preserve">decreases a liability or equity account. It is positioned to the left in an accounting entry. A credit means to entrust, </w:t>
            </w:r>
            <w:r w:rsidR="00024019" w:rsidRPr="00195425">
              <w:rPr>
                <w:rStyle w:val="y0nh2b"/>
                <w:rFonts w:ascii="Arial" w:hAnsi="Arial" w:cs="Arial"/>
                <w:color w:val="000000" w:themeColor="text1"/>
                <w:sz w:val="24"/>
                <w:szCs w:val="24"/>
              </w:rPr>
              <w:t>it’s</w:t>
            </w:r>
            <w:r w:rsidRPr="00195425">
              <w:rPr>
                <w:rStyle w:val="y0nh2b"/>
                <w:rFonts w:ascii="Arial" w:hAnsi="Arial" w:cs="Arial"/>
                <w:color w:val="000000" w:themeColor="text1"/>
                <w:sz w:val="24"/>
                <w:szCs w:val="24"/>
              </w:rPr>
              <w:t xml:space="preserve"> an accounting entry that increases a liability or equity account, or decreases an asset or expense account</w:t>
            </w:r>
          </w:p>
          <w:p w:rsidR="00195425" w:rsidRPr="00195425" w:rsidRDefault="00195425" w:rsidP="0042085B">
            <w:pPr>
              <w:spacing w:line="360" w:lineRule="auto"/>
              <w:ind w:left="720"/>
              <w:rPr>
                <w:rStyle w:val="y0nh2b"/>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vi. What is meant by ‘Hybrid basis’ accounting? How the entries are recorded using this method?</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The hybrid method of accounting is a blend between the cash and accrual methods but also incorporates other special methods of accounting. The hybrid method is permissible for internal accounting and tax purposes. </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vii.</w:t>
            </w:r>
            <w:r w:rsidRPr="00195425">
              <w:rPr>
                <w:rFonts w:ascii="Arial" w:hAnsi="Arial" w:cs="Arial"/>
                <w:color w:val="000000" w:themeColor="text1"/>
                <w:sz w:val="24"/>
                <w:szCs w:val="24"/>
              </w:rPr>
              <w:tab/>
              <w:t>What is the difference between ‘Real Accounts’ and ‘Personal Accounts’?</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The accounts relating to people are called ‘personal accounts.’ Those accounts, which relate to assets and properties, are called ‘real accounts.</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viii. How do we record the entries using cash basis accounting method?</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Entries are only made when cash payments are made or received also for outstanding expenses when making entries on expenditure.</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tabs>
                <w:tab w:val="right" w:pos="9921"/>
              </w:tabs>
              <w:spacing w:after="15" w:line="360" w:lineRule="auto"/>
              <w:ind w:left="720"/>
              <w:rPr>
                <w:rFonts w:ascii="Arial" w:eastAsia="Calibri" w:hAnsi="Arial" w:cs="Arial"/>
                <w:color w:val="000000" w:themeColor="text1"/>
                <w:sz w:val="24"/>
                <w:szCs w:val="24"/>
              </w:rPr>
            </w:pPr>
            <w:r w:rsidRPr="00195425">
              <w:rPr>
                <w:rFonts w:ascii="Arial" w:eastAsia="Calibri" w:hAnsi="Arial" w:cs="Arial"/>
                <w:b/>
                <w:color w:val="C00000"/>
                <w:sz w:val="24"/>
                <w:szCs w:val="24"/>
              </w:rPr>
              <w:t>2</w:t>
            </w:r>
            <w:r w:rsidRPr="00195425">
              <w:rPr>
                <w:rFonts w:ascii="Arial" w:eastAsia="Calibri" w:hAnsi="Arial" w:cs="Arial"/>
                <w:color w:val="C00000"/>
                <w:sz w:val="24"/>
                <w:szCs w:val="24"/>
              </w:rPr>
              <w:t xml:space="preserve">. </w:t>
            </w:r>
            <w:r w:rsidRPr="00195425">
              <w:rPr>
                <w:rFonts w:ascii="Arial" w:eastAsia="Calibri" w:hAnsi="Arial" w:cs="Arial"/>
                <w:color w:val="000000" w:themeColor="text1"/>
                <w:sz w:val="24"/>
                <w:szCs w:val="24"/>
              </w:rPr>
              <w:t>What are the main objectives of book-keeping? How would you distinguish book keeping from accounting?</w:t>
            </w:r>
            <w:r w:rsidRPr="00195425">
              <w:rPr>
                <w:rFonts w:ascii="Arial" w:eastAsia="Calibri" w:hAnsi="Arial" w:cs="Arial"/>
                <w:color w:val="000000" w:themeColor="text1"/>
                <w:sz w:val="24"/>
                <w:szCs w:val="24"/>
              </w:rPr>
              <w:tab/>
              <w:t xml:space="preserve">          (4)</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Bookkeeping maintains a complete record of the business transactions of the organization.</w:t>
            </w:r>
            <w:r w:rsidRPr="00195425">
              <w:rPr>
                <w:rFonts w:ascii="Arial" w:hAnsi="Arial" w:cs="Arial"/>
                <w:b/>
                <w:bCs/>
                <w:color w:val="000000" w:themeColor="text1"/>
                <w:sz w:val="24"/>
                <w:szCs w:val="24"/>
                <w:shd w:val="clear" w:color="auto" w:fill="FFFFFF"/>
              </w:rPr>
              <w:t xml:space="preserve"> </w:t>
            </w:r>
            <w:r w:rsidRPr="00195425">
              <w:rPr>
                <w:rFonts w:ascii="Arial" w:hAnsi="Arial" w:cs="Arial"/>
                <w:color w:val="000000" w:themeColor="text1"/>
                <w:sz w:val="24"/>
                <w:szCs w:val="24"/>
              </w:rPr>
              <w:t xml:space="preserve">bookkeeping is responsible for the recording of financial transactions whereas accounting is responsible for interpreting, classifying, analyzing, reporting, and summarizing the financial data. A bookkeeper has no responsibility or liability for the work related to accountancy, but an accountant has responsibility for the work of a bookkeeper. </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p>
          <w:tbl>
            <w:tblPr>
              <w:tblStyle w:val="TableGrid0"/>
              <w:tblW w:w="9627" w:type="dxa"/>
              <w:tblInd w:w="720" w:type="dxa"/>
              <w:tblCellMar>
                <w:bottom w:w="10" w:type="dxa"/>
              </w:tblCellMar>
              <w:tblLook w:val="04A0" w:firstRow="1" w:lastRow="0" w:firstColumn="1" w:lastColumn="0" w:noHBand="0" w:noVBand="1"/>
            </w:tblPr>
            <w:tblGrid>
              <w:gridCol w:w="718"/>
              <w:gridCol w:w="8615"/>
              <w:gridCol w:w="294"/>
            </w:tblGrid>
            <w:tr w:rsidR="00195425" w:rsidRPr="00195425" w:rsidTr="008504A4">
              <w:trPr>
                <w:trHeight w:val="436"/>
              </w:trPr>
              <w:tc>
                <w:tcPr>
                  <w:tcW w:w="718" w:type="dxa"/>
                  <w:tcBorders>
                    <w:top w:val="nil"/>
                    <w:left w:val="nil"/>
                    <w:bottom w:val="nil"/>
                    <w:right w:val="nil"/>
                  </w:tcBorders>
                  <w:vAlign w:val="bottom"/>
                </w:tcPr>
                <w:p w:rsidR="00195425" w:rsidRPr="00195425" w:rsidRDefault="00195425" w:rsidP="0042085B">
                  <w:pPr>
                    <w:spacing w:line="360" w:lineRule="auto"/>
                    <w:rPr>
                      <w:rFonts w:ascii="Arial" w:eastAsia="Calibri" w:hAnsi="Arial" w:cs="Arial"/>
                      <w:color w:val="000000" w:themeColor="text1"/>
                      <w:sz w:val="24"/>
                      <w:szCs w:val="24"/>
                    </w:rPr>
                  </w:pPr>
                  <w:r w:rsidRPr="00195425">
                    <w:rPr>
                      <w:rFonts w:ascii="Arial" w:eastAsia="Calibri" w:hAnsi="Arial" w:cs="Arial"/>
                      <w:b/>
                      <w:color w:val="C00000"/>
                      <w:sz w:val="24"/>
                      <w:szCs w:val="24"/>
                    </w:rPr>
                    <w:t>3.</w:t>
                  </w:r>
                </w:p>
              </w:tc>
              <w:tc>
                <w:tcPr>
                  <w:tcW w:w="8615" w:type="dxa"/>
                  <w:tcBorders>
                    <w:top w:val="nil"/>
                    <w:left w:val="nil"/>
                    <w:bottom w:val="nil"/>
                    <w:right w:val="nil"/>
                  </w:tcBorders>
                  <w:vAlign w:val="bottom"/>
                </w:tcPr>
                <w:p w:rsidR="00195425" w:rsidRPr="00195425" w:rsidRDefault="00195425" w:rsidP="0042085B">
                  <w:pPr>
                    <w:spacing w:line="360" w:lineRule="auto"/>
                    <w:rPr>
                      <w:rFonts w:ascii="Arial" w:eastAsia="Calibri" w:hAnsi="Arial" w:cs="Arial"/>
                      <w:color w:val="000000" w:themeColor="text1"/>
                      <w:sz w:val="24"/>
                      <w:szCs w:val="24"/>
                    </w:rPr>
                  </w:pPr>
                  <w:r w:rsidRPr="00195425">
                    <w:rPr>
                      <w:rFonts w:ascii="Arial" w:eastAsia="Calibri" w:hAnsi="Arial" w:cs="Arial"/>
                      <w:color w:val="000000" w:themeColor="text1"/>
                      <w:sz w:val="24"/>
                      <w:szCs w:val="24"/>
                    </w:rPr>
                    <w:t>Multiple choice questions, Tick the correct answer.</w:t>
                  </w:r>
                </w:p>
              </w:tc>
              <w:tc>
                <w:tcPr>
                  <w:tcW w:w="294" w:type="dxa"/>
                  <w:tcBorders>
                    <w:top w:val="nil"/>
                    <w:left w:val="nil"/>
                    <w:bottom w:val="nil"/>
                    <w:right w:val="nil"/>
                  </w:tcBorders>
                  <w:vAlign w:val="bottom"/>
                </w:tcPr>
                <w:p w:rsidR="00195425" w:rsidRPr="00195425" w:rsidRDefault="00195425" w:rsidP="0042085B">
                  <w:pPr>
                    <w:spacing w:line="360" w:lineRule="auto"/>
                    <w:jc w:val="both"/>
                    <w:rPr>
                      <w:rFonts w:ascii="Arial" w:eastAsia="Calibri" w:hAnsi="Arial" w:cs="Arial"/>
                      <w:color w:val="000000" w:themeColor="text1"/>
                      <w:sz w:val="24"/>
                      <w:szCs w:val="24"/>
                    </w:rPr>
                  </w:pPr>
                  <w:r w:rsidRPr="00195425">
                    <w:rPr>
                      <w:rFonts w:ascii="Arial" w:eastAsia="Calibri" w:hAnsi="Arial" w:cs="Arial"/>
                      <w:color w:val="000000" w:themeColor="text1"/>
                      <w:sz w:val="24"/>
                      <w:szCs w:val="24"/>
                    </w:rPr>
                    <w:t>(5)</w:t>
                  </w:r>
                </w:p>
              </w:tc>
            </w:tr>
            <w:tr w:rsidR="00195425" w:rsidRPr="00195425" w:rsidTr="008504A4">
              <w:trPr>
                <w:trHeight w:val="436"/>
              </w:trPr>
              <w:tc>
                <w:tcPr>
                  <w:tcW w:w="718" w:type="dxa"/>
                  <w:tcBorders>
                    <w:top w:val="nil"/>
                    <w:left w:val="nil"/>
                    <w:bottom w:val="nil"/>
                    <w:right w:val="nil"/>
                  </w:tcBorders>
                  <w:vAlign w:val="bottom"/>
                </w:tcPr>
                <w:p w:rsidR="00195425" w:rsidRPr="00195425" w:rsidRDefault="00195425" w:rsidP="0042085B">
                  <w:pPr>
                    <w:spacing w:line="360" w:lineRule="auto"/>
                    <w:rPr>
                      <w:rFonts w:ascii="Arial" w:eastAsia="Calibri" w:hAnsi="Arial" w:cs="Arial"/>
                      <w:b/>
                      <w:color w:val="000000" w:themeColor="text1"/>
                      <w:sz w:val="24"/>
                      <w:szCs w:val="24"/>
                    </w:rPr>
                  </w:pPr>
                </w:p>
              </w:tc>
              <w:tc>
                <w:tcPr>
                  <w:tcW w:w="8615" w:type="dxa"/>
                  <w:tcBorders>
                    <w:top w:val="nil"/>
                    <w:left w:val="nil"/>
                    <w:bottom w:val="nil"/>
                    <w:right w:val="nil"/>
                  </w:tcBorders>
                  <w:vAlign w:val="bottom"/>
                </w:tcPr>
                <w:p w:rsidR="00195425" w:rsidRPr="00195425" w:rsidRDefault="00195425" w:rsidP="0042085B">
                  <w:pPr>
                    <w:spacing w:line="360" w:lineRule="auto"/>
                    <w:rPr>
                      <w:rFonts w:ascii="Arial" w:eastAsia="Calibri" w:hAnsi="Arial" w:cs="Arial"/>
                      <w:color w:val="000000" w:themeColor="text1"/>
                      <w:sz w:val="24"/>
                      <w:szCs w:val="24"/>
                    </w:rPr>
                  </w:pPr>
                </w:p>
              </w:tc>
              <w:tc>
                <w:tcPr>
                  <w:tcW w:w="294" w:type="dxa"/>
                  <w:tcBorders>
                    <w:top w:val="nil"/>
                    <w:left w:val="nil"/>
                    <w:bottom w:val="nil"/>
                    <w:right w:val="nil"/>
                  </w:tcBorders>
                  <w:vAlign w:val="bottom"/>
                </w:tcPr>
                <w:p w:rsidR="00195425" w:rsidRPr="00195425" w:rsidRDefault="00195425" w:rsidP="0042085B">
                  <w:pPr>
                    <w:spacing w:line="360" w:lineRule="auto"/>
                    <w:jc w:val="both"/>
                    <w:rPr>
                      <w:rFonts w:ascii="Arial" w:eastAsia="Calibri" w:hAnsi="Arial" w:cs="Arial"/>
                      <w:color w:val="000000" w:themeColor="text1"/>
                      <w:sz w:val="24"/>
                      <w:szCs w:val="24"/>
                    </w:rPr>
                  </w:pPr>
                </w:p>
              </w:tc>
            </w:tr>
          </w:tbl>
          <w:p w:rsidR="00195425" w:rsidRPr="00195425" w:rsidRDefault="00CC6155" w:rsidP="0042085B">
            <w:pPr>
              <w:tabs>
                <w:tab w:val="center" w:pos="302"/>
                <w:tab w:val="center" w:pos="1141"/>
              </w:tabs>
              <w:spacing w:after="48" w:line="36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    </w:t>
            </w:r>
            <w:r w:rsidR="00195425" w:rsidRPr="00195425">
              <w:rPr>
                <w:rFonts w:ascii="Arial" w:eastAsia="Calibri" w:hAnsi="Arial" w:cs="Arial"/>
                <w:color w:val="000000" w:themeColor="text1"/>
                <w:sz w:val="24"/>
                <w:szCs w:val="24"/>
              </w:rPr>
              <w:tab/>
              <w:t>i.</w:t>
            </w:r>
            <w:r w:rsidR="00195425" w:rsidRPr="00195425">
              <w:rPr>
                <w:rFonts w:ascii="Arial" w:eastAsia="Calibri" w:hAnsi="Arial" w:cs="Arial"/>
                <w:color w:val="000000" w:themeColor="text1"/>
                <w:sz w:val="24"/>
                <w:szCs w:val="24"/>
              </w:rPr>
              <w:tab/>
              <w:t>Stock is?</w:t>
            </w:r>
          </w:p>
          <w:p w:rsidR="00195425" w:rsidRPr="00195425" w:rsidRDefault="00024019" w:rsidP="0042085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w:t>
            </w:r>
            <w:r w:rsidR="00195425" w:rsidRPr="00195425">
              <w:rPr>
                <w:rFonts w:ascii="Arial" w:hAnsi="Arial" w:cs="Arial"/>
                <w:color w:val="000000" w:themeColor="text1"/>
                <w:sz w:val="24"/>
                <w:szCs w:val="24"/>
              </w:rPr>
              <w:t>The value of goods left over at the end of the year. Fixed assets acquired.</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024019" w:rsidP="0042085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w:t>
            </w:r>
            <w:r w:rsidR="00CC6155">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195425">
              <w:rPr>
                <w:rFonts w:ascii="Arial" w:hAnsi="Arial" w:cs="Arial"/>
                <w:color w:val="000000" w:themeColor="text1"/>
                <w:sz w:val="24"/>
                <w:szCs w:val="24"/>
              </w:rPr>
              <w:t xml:space="preserve">ii. </w:t>
            </w:r>
            <w:r w:rsidR="00195425" w:rsidRPr="00195425">
              <w:rPr>
                <w:rFonts w:ascii="Arial" w:hAnsi="Arial" w:cs="Arial"/>
                <w:color w:val="000000" w:themeColor="text1"/>
                <w:sz w:val="24"/>
                <w:szCs w:val="24"/>
              </w:rPr>
              <w:t>Which of the following is not an asset?</w:t>
            </w:r>
          </w:p>
          <w:p w:rsidR="00195425" w:rsidRPr="00195425" w:rsidRDefault="00195425" w:rsidP="0042085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195425">
              <w:rPr>
                <w:rFonts w:ascii="Arial" w:hAnsi="Arial" w:cs="Arial"/>
                <w:color w:val="000000" w:themeColor="text1"/>
                <w:sz w:val="24"/>
                <w:szCs w:val="24"/>
              </w:rPr>
              <w:t>Creditors</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024019" w:rsidP="0042085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w:t>
            </w:r>
            <w:r w:rsidR="00CC6155">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195425" w:rsidRPr="00195425">
              <w:rPr>
                <w:rFonts w:ascii="Arial" w:hAnsi="Arial" w:cs="Arial"/>
                <w:color w:val="000000" w:themeColor="text1"/>
                <w:sz w:val="24"/>
                <w:szCs w:val="24"/>
              </w:rPr>
              <w:t>iii. Capital is?</w:t>
            </w:r>
          </w:p>
          <w:p w:rsidR="00CC6155" w:rsidRDefault="00195425" w:rsidP="0042085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w:t>
            </w:r>
            <w:r w:rsidR="00024019">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195425">
              <w:rPr>
                <w:rFonts w:ascii="Arial" w:hAnsi="Arial" w:cs="Arial"/>
                <w:color w:val="000000" w:themeColor="text1"/>
                <w:sz w:val="24"/>
                <w:szCs w:val="24"/>
              </w:rPr>
              <w:t>The total amount the owner has invested in the business</w:t>
            </w:r>
          </w:p>
          <w:p w:rsidR="00CC6155" w:rsidRDefault="00CC6155" w:rsidP="0042085B">
            <w:pPr>
              <w:spacing w:line="360" w:lineRule="auto"/>
              <w:rPr>
                <w:rFonts w:ascii="Arial" w:hAnsi="Arial" w:cs="Arial"/>
                <w:color w:val="000000" w:themeColor="text1"/>
                <w:sz w:val="24"/>
                <w:szCs w:val="24"/>
              </w:rPr>
            </w:pPr>
          </w:p>
          <w:p w:rsidR="00195425" w:rsidRPr="00CC6155" w:rsidRDefault="00195425" w:rsidP="0042085B">
            <w:pPr>
              <w:spacing w:line="360" w:lineRule="auto"/>
              <w:rPr>
                <w:rFonts w:ascii="Arial" w:hAnsi="Arial" w:cs="Arial"/>
                <w:color w:val="000000" w:themeColor="text1"/>
                <w:sz w:val="24"/>
                <w:szCs w:val="24"/>
              </w:rPr>
            </w:pPr>
            <w:r>
              <w:rPr>
                <w:rFonts w:ascii="Arial" w:eastAsia="Calibri" w:hAnsi="Arial" w:cs="Arial"/>
                <w:color w:val="000000" w:themeColor="text1"/>
                <w:sz w:val="24"/>
                <w:szCs w:val="24"/>
              </w:rPr>
              <w:t xml:space="preserve">  </w:t>
            </w:r>
            <w:r w:rsidR="00024019">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  iv. I</w:t>
            </w:r>
            <w:r w:rsidRPr="00195425">
              <w:rPr>
                <w:rFonts w:ascii="Arial" w:eastAsia="Calibri" w:hAnsi="Arial" w:cs="Arial"/>
                <w:color w:val="000000" w:themeColor="text1"/>
                <w:sz w:val="24"/>
                <w:szCs w:val="24"/>
              </w:rPr>
              <w:t>nterest paid to a bank is an example of?</w:t>
            </w:r>
          </w:p>
          <w:p w:rsidR="00195425" w:rsidRPr="00195425" w:rsidRDefault="00195425" w:rsidP="0042085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w:t>
            </w:r>
            <w:r w:rsidR="00024019">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195425">
              <w:rPr>
                <w:rFonts w:ascii="Arial" w:hAnsi="Arial" w:cs="Arial"/>
                <w:color w:val="000000" w:themeColor="text1"/>
                <w:sz w:val="24"/>
                <w:szCs w:val="24"/>
              </w:rPr>
              <w:t>Liabilities</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rPr>
                <w:rFonts w:ascii="Arial" w:hAnsi="Arial" w:cs="Arial"/>
                <w:color w:val="000000" w:themeColor="text1"/>
                <w:sz w:val="24"/>
                <w:szCs w:val="24"/>
              </w:rPr>
            </w:pPr>
            <w:r w:rsidRPr="00195425">
              <w:rPr>
                <w:rFonts w:ascii="Arial" w:hAnsi="Arial" w:cs="Arial"/>
                <w:color w:val="000000" w:themeColor="text1"/>
                <w:sz w:val="24"/>
                <w:szCs w:val="24"/>
              </w:rPr>
              <w:t xml:space="preserve">          v. Debtors are?</w:t>
            </w:r>
          </w:p>
          <w:p w:rsidR="00195425" w:rsidRPr="00195425" w:rsidRDefault="00195425" w:rsidP="0042085B">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w:t>
            </w:r>
            <w:r w:rsidRPr="00195425">
              <w:rPr>
                <w:rFonts w:ascii="Arial" w:hAnsi="Arial" w:cs="Arial"/>
                <w:color w:val="000000" w:themeColor="text1"/>
                <w:sz w:val="24"/>
                <w:szCs w:val="24"/>
              </w:rPr>
              <w:t>Customers</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b/>
                <w:color w:val="C00000"/>
                <w:sz w:val="24"/>
                <w:szCs w:val="24"/>
                <w:u w:val="single"/>
              </w:rPr>
              <w:t>Activity</w:t>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C00000"/>
                <w:sz w:val="24"/>
                <w:szCs w:val="24"/>
                <w:u w:val="single"/>
              </w:rPr>
              <w:tab/>
            </w:r>
            <w:r w:rsidRPr="00195425">
              <w:rPr>
                <w:rFonts w:ascii="Arial" w:hAnsi="Arial" w:cs="Arial"/>
                <w:color w:val="000000" w:themeColor="text1"/>
                <w:sz w:val="24"/>
                <w:szCs w:val="24"/>
              </w:rPr>
              <w:t>(5)</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Please meet one or more of the following personnel in any organization and talk to them about their respective roles within the organization.</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Accountant</w:t>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r w:rsidRPr="00195425">
              <w:rPr>
                <w:rFonts w:ascii="Arial" w:hAnsi="Arial" w:cs="Arial"/>
                <w:color w:val="000000" w:themeColor="text1"/>
                <w:sz w:val="24"/>
                <w:szCs w:val="24"/>
              </w:rPr>
              <w:tab/>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1.Performs financial functions related to collection.</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2.Record, analyze and present the company’s financial operations.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3.He prepares financial statements and keeps all financial records. </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Chief Accountant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1.The CA is in charge of the entire accounting department of the company.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2.He oversees the accounting and administrative staff, making sure they adhere to various regulatory rules and regulations.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3.He heads all the accounting and internal audit activities, looks after management accounting, financial accounting, cost accounting and tax accounting responsibilities.</w:t>
            </w:r>
          </w:p>
          <w:p w:rsidR="00195425" w:rsidRP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Internal Auditor</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1.Provide independent evaluation of the company’s financial activities, operational efficiencies and operational activities.  </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2.Report to management on how to improve overall structure and best practice of the company.</w:t>
            </w: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3.Provides assurance that the company’s risk management governance operates effectively </w:t>
            </w:r>
          </w:p>
          <w:p w:rsidR="00195425" w:rsidRPr="00195425" w:rsidRDefault="00195425" w:rsidP="0042085B">
            <w:pPr>
              <w:spacing w:line="360" w:lineRule="auto"/>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b/>
                <w:color w:val="000000" w:themeColor="text1"/>
                <w:sz w:val="24"/>
                <w:szCs w:val="24"/>
              </w:rPr>
            </w:pPr>
            <w:r w:rsidRPr="00195425">
              <w:rPr>
                <w:rFonts w:ascii="Arial" w:hAnsi="Arial" w:cs="Arial"/>
                <w:b/>
                <w:color w:val="000000" w:themeColor="text1"/>
                <w:sz w:val="24"/>
                <w:szCs w:val="24"/>
              </w:rPr>
              <w:t>Referencing</w:t>
            </w:r>
          </w:p>
          <w:p w:rsidR="00195425" w:rsidRPr="00195425" w:rsidRDefault="00195425" w:rsidP="0042085B">
            <w:pPr>
              <w:spacing w:line="360" w:lineRule="auto"/>
              <w:ind w:left="720"/>
              <w:rPr>
                <w:rFonts w:ascii="Arial" w:hAnsi="Arial" w:cs="Arial"/>
                <w:b/>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Accounting </w:t>
            </w:r>
            <w:proofErr w:type="gramStart"/>
            <w:r w:rsidRPr="00195425">
              <w:rPr>
                <w:rFonts w:ascii="Arial" w:hAnsi="Arial" w:cs="Arial"/>
                <w:color w:val="000000" w:themeColor="text1"/>
                <w:sz w:val="24"/>
                <w:szCs w:val="24"/>
              </w:rPr>
              <w:t>tools.(</w:t>
            </w:r>
            <w:proofErr w:type="gramEnd"/>
            <w:r w:rsidRPr="00195425">
              <w:rPr>
                <w:rFonts w:ascii="Arial" w:hAnsi="Arial" w:cs="Arial"/>
                <w:color w:val="000000" w:themeColor="text1"/>
                <w:sz w:val="24"/>
                <w:szCs w:val="24"/>
              </w:rPr>
              <w:t xml:space="preserve">17 March 2017). Retrieved </w:t>
            </w:r>
            <w:proofErr w:type="gramStart"/>
            <w:r w:rsidRPr="00195425">
              <w:rPr>
                <w:rFonts w:ascii="Arial" w:hAnsi="Arial" w:cs="Arial"/>
                <w:color w:val="000000" w:themeColor="text1"/>
                <w:sz w:val="24"/>
                <w:szCs w:val="24"/>
              </w:rPr>
              <w:t>from .</w:t>
            </w:r>
            <w:proofErr w:type="gramEnd"/>
            <w:r w:rsidRPr="00195425">
              <w:rPr>
                <w:rFonts w:ascii="Arial" w:hAnsi="Arial" w:cs="Arial"/>
                <w:color w:val="000000" w:themeColor="text1"/>
                <w:sz w:val="24"/>
                <w:szCs w:val="24"/>
              </w:rPr>
              <w:fldChar w:fldCharType="begin"/>
            </w:r>
            <w:r w:rsidRPr="00195425">
              <w:rPr>
                <w:rFonts w:ascii="Arial" w:hAnsi="Arial" w:cs="Arial"/>
                <w:color w:val="000000" w:themeColor="text1"/>
                <w:sz w:val="24"/>
                <w:szCs w:val="24"/>
              </w:rPr>
              <w:instrText xml:space="preserve"> HYPERLINK "https://www.accountingtools.com/articles/2017/5/17/debits-and-credits" </w:instrText>
            </w:r>
            <w:r w:rsidRPr="00195425">
              <w:rPr>
                <w:rFonts w:ascii="Arial" w:hAnsi="Arial" w:cs="Arial"/>
                <w:color w:val="000000" w:themeColor="text1"/>
                <w:sz w:val="24"/>
                <w:szCs w:val="24"/>
              </w:rPr>
              <w:fldChar w:fldCharType="separate"/>
            </w:r>
            <w:r w:rsidRPr="00195425">
              <w:rPr>
                <w:rStyle w:val="Hyperlink"/>
                <w:rFonts w:ascii="Arial" w:hAnsi="Arial" w:cs="Arial"/>
                <w:sz w:val="24"/>
                <w:szCs w:val="24"/>
              </w:rPr>
              <w:t>https://www.accountingtools.com/article</w:t>
            </w:r>
            <w:r w:rsidRPr="00195425">
              <w:rPr>
                <w:rStyle w:val="Hyperlink"/>
                <w:rFonts w:ascii="Arial" w:hAnsi="Arial" w:cs="Arial"/>
                <w:sz w:val="24"/>
                <w:szCs w:val="24"/>
              </w:rPr>
              <w:t>s</w:t>
            </w:r>
            <w:r w:rsidRPr="00195425">
              <w:rPr>
                <w:rStyle w:val="Hyperlink"/>
                <w:rFonts w:ascii="Arial" w:hAnsi="Arial" w:cs="Arial"/>
                <w:sz w:val="24"/>
                <w:szCs w:val="24"/>
              </w:rPr>
              <w:t>/2017/5/17/debits-and-credits</w:t>
            </w:r>
            <w:r w:rsidRPr="00195425">
              <w:rPr>
                <w:rFonts w:ascii="Arial" w:hAnsi="Arial" w:cs="Arial"/>
                <w:color w:val="000000" w:themeColor="text1"/>
                <w:sz w:val="24"/>
                <w:szCs w:val="24"/>
              </w:rPr>
              <w:fldChar w:fldCharType="end"/>
            </w:r>
            <w:r w:rsidRPr="00195425">
              <w:rPr>
                <w:rFonts w:ascii="Arial" w:hAnsi="Arial" w:cs="Arial"/>
                <w:color w:val="000000" w:themeColor="text1"/>
                <w:sz w:val="24"/>
                <w:szCs w:val="24"/>
              </w:rPr>
              <w:t>.</w:t>
            </w:r>
          </w:p>
          <w:p w:rsidR="00195425" w:rsidRPr="00195425" w:rsidRDefault="00195425" w:rsidP="0042085B">
            <w:pPr>
              <w:spacing w:line="360" w:lineRule="auto"/>
              <w:ind w:left="720"/>
              <w:rPr>
                <w:rFonts w:ascii="Arial" w:hAnsi="Arial" w:cs="Arial"/>
                <w:color w:val="000000" w:themeColor="text1"/>
                <w:sz w:val="24"/>
                <w:szCs w:val="24"/>
              </w:rPr>
            </w:pPr>
          </w:p>
          <w:p w:rsidR="00195425" w:rsidRP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Davis, S </w:t>
            </w:r>
            <w:proofErr w:type="gramStart"/>
            <w:r w:rsidRPr="00195425">
              <w:rPr>
                <w:rFonts w:ascii="Arial" w:hAnsi="Arial" w:cs="Arial"/>
                <w:color w:val="000000" w:themeColor="text1"/>
                <w:sz w:val="24"/>
                <w:szCs w:val="24"/>
              </w:rPr>
              <w:t>S.The</w:t>
            </w:r>
            <w:proofErr w:type="gramEnd"/>
            <w:r w:rsidRPr="00195425">
              <w:rPr>
                <w:rFonts w:ascii="Arial" w:hAnsi="Arial" w:cs="Arial"/>
                <w:color w:val="000000" w:themeColor="text1"/>
                <w:sz w:val="24"/>
                <w:szCs w:val="24"/>
              </w:rPr>
              <w:t xml:space="preserve"> Small business chronicles.(4 August 2014). Retrieved from </w:t>
            </w:r>
            <w:hyperlink r:id="rId9" w:history="1">
              <w:r w:rsidRPr="00195425">
                <w:rPr>
                  <w:rStyle w:val="Hyperlink"/>
                  <w:rFonts w:ascii="Arial" w:hAnsi="Arial" w:cs="Arial"/>
                  <w:sz w:val="24"/>
                  <w:szCs w:val="24"/>
                </w:rPr>
                <w:t>http://smallbusiness.chron.com/organizational-structure-staffing-10875.html</w:t>
              </w:r>
            </w:hyperlink>
          </w:p>
          <w:p w:rsidR="00195425" w:rsidRP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r w:rsidRPr="00195425">
              <w:rPr>
                <w:rFonts w:ascii="Arial" w:hAnsi="Arial" w:cs="Arial"/>
                <w:color w:val="000000" w:themeColor="text1"/>
                <w:sz w:val="24"/>
                <w:szCs w:val="24"/>
              </w:rPr>
              <w:t xml:space="preserve">The all business school website (20 March 2018). Retrieved from </w:t>
            </w:r>
            <w:hyperlink r:id="rId10" w:history="1">
              <w:r w:rsidRPr="00195425">
                <w:rPr>
                  <w:rStyle w:val="Hyperlink"/>
                  <w:rFonts w:ascii="Arial" w:hAnsi="Arial" w:cs="Arial"/>
                  <w:sz w:val="24"/>
                  <w:szCs w:val="24"/>
                </w:rPr>
                <w:t>https://www.allbusinessschools.com/</w:t>
              </w:r>
            </w:hyperlink>
          </w:p>
          <w:p w:rsidR="00195425" w:rsidRDefault="00195425" w:rsidP="0042085B">
            <w:pPr>
              <w:spacing w:line="360" w:lineRule="auto"/>
              <w:ind w:left="720"/>
              <w:rPr>
                <w:rFonts w:ascii="Arial" w:hAnsi="Arial" w:cs="Arial"/>
                <w:color w:val="000000" w:themeColor="text1"/>
                <w:sz w:val="24"/>
                <w:szCs w:val="24"/>
              </w:rPr>
            </w:pPr>
          </w:p>
          <w:p w:rsidR="00195425" w:rsidRDefault="00195425" w:rsidP="0042085B">
            <w:pPr>
              <w:spacing w:line="360" w:lineRule="auto"/>
              <w:ind w:left="720"/>
              <w:rPr>
                <w:rFonts w:ascii="Arial" w:hAnsi="Arial" w:cs="Arial"/>
                <w:color w:val="000000" w:themeColor="text1"/>
                <w:sz w:val="24"/>
                <w:szCs w:val="24"/>
              </w:rPr>
            </w:pPr>
            <w:r>
              <w:rPr>
                <w:rFonts w:ascii="Arial" w:hAnsi="Arial" w:cs="Arial"/>
                <w:color w:val="000000" w:themeColor="text1"/>
                <w:sz w:val="24"/>
                <w:szCs w:val="24"/>
              </w:rPr>
              <w:t>Interviewer: Brian Witbooi Student Number:19786</w:t>
            </w:r>
          </w:p>
          <w:p w:rsidR="00195425" w:rsidRPr="00195425" w:rsidRDefault="00195425" w:rsidP="0042085B">
            <w:pPr>
              <w:spacing w:line="360" w:lineRule="auto"/>
              <w:ind w:left="720"/>
              <w:rPr>
                <w:rFonts w:ascii="Arial" w:hAnsi="Arial" w:cs="Arial"/>
                <w:color w:val="000000" w:themeColor="text1"/>
                <w:sz w:val="24"/>
                <w:szCs w:val="24"/>
              </w:rPr>
            </w:pPr>
            <w:r>
              <w:rPr>
                <w:rFonts w:ascii="Arial" w:hAnsi="Arial" w:cs="Arial"/>
                <w:color w:val="000000" w:themeColor="text1"/>
                <w:sz w:val="24"/>
                <w:szCs w:val="24"/>
              </w:rPr>
              <w:t>Interviewee: Rohan Louw (South African Accountant)</w:t>
            </w: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195425">
            <w:pPr>
              <w:spacing w:line="360" w:lineRule="auto"/>
              <w:rPr>
                <w:rFonts w:ascii="Arial" w:hAnsi="Arial" w:cs="Arial"/>
                <w:b/>
                <w:sz w:val="24"/>
                <w:szCs w:val="24"/>
              </w:rPr>
            </w:pPr>
          </w:p>
          <w:p w:rsidR="00CC2FB3" w:rsidRPr="00195425" w:rsidRDefault="00CC2FB3" w:rsidP="00A851DA">
            <w:pPr>
              <w:rPr>
                <w:rFonts w:ascii="Arial" w:hAnsi="Arial" w:cs="Arial"/>
                <w:b/>
                <w:sz w:val="24"/>
                <w:szCs w:val="24"/>
              </w:rPr>
            </w:pPr>
          </w:p>
          <w:p w:rsidR="00CC2FB3" w:rsidRPr="00195425" w:rsidRDefault="00CC2FB3" w:rsidP="00A851DA">
            <w:pPr>
              <w:rPr>
                <w:rFonts w:ascii="Arial"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1E7A" w:rsidP="00A851DA">
            <w:pPr>
              <w:rPr>
                <w:rFonts w:cs="Bliss-Regular"/>
                <w:color w:val="000000"/>
              </w:rPr>
            </w:pPr>
            <w:r w:rsidRPr="008F1E7A">
              <w:rPr>
                <w:rFonts w:ascii="Arial" w:hAnsi="Arial" w:cs="Arial"/>
                <w:color w:val="000000"/>
                <w:sz w:val="24"/>
                <w:szCs w:val="24"/>
              </w:rPr>
              <w:t>Brian Witbooi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F1E7A" w:rsidRDefault="008F1E7A" w:rsidP="00A851DA">
            <w:pPr>
              <w:rPr>
                <w:rFonts w:ascii="Arial" w:hAnsi="Arial" w:cs="Arial"/>
                <w:color w:val="000000"/>
                <w:sz w:val="24"/>
                <w:szCs w:val="24"/>
              </w:rPr>
            </w:pPr>
            <w:r w:rsidRPr="008F1E7A">
              <w:rPr>
                <w:rFonts w:ascii="Arial" w:hAnsi="Arial" w:cs="Arial"/>
                <w:color w:val="000000"/>
                <w:sz w:val="24"/>
                <w:szCs w:val="24"/>
              </w:rPr>
              <w:t>5 May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1"/>
      <w:headerReference w:type="default" r:id="rId12"/>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2923" w:rsidRDefault="00FF2923" w:rsidP="00CB4D0A">
      <w:pPr>
        <w:spacing w:after="0" w:line="240" w:lineRule="auto"/>
      </w:pPr>
      <w:r>
        <w:separator/>
      </w:r>
    </w:p>
  </w:endnote>
  <w:endnote w:type="continuationSeparator" w:id="0">
    <w:p w:rsidR="00FF2923" w:rsidRDefault="00FF29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9546568"/>
      <w:docPartObj>
        <w:docPartGallery w:val="Page Numbers (Bottom of Page)"/>
        <w:docPartUnique/>
      </w:docPartObj>
    </w:sdtPr>
    <w:sdtContent>
      <w:p w:rsidR="00983295" w:rsidRDefault="00983295" w:rsidP="00A611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83295" w:rsidRDefault="00983295" w:rsidP="009832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34589523"/>
      <w:docPartObj>
        <w:docPartGallery w:val="Page Numbers (Bottom of Page)"/>
        <w:docPartUnique/>
      </w:docPartObj>
    </w:sdtPr>
    <w:sdtContent>
      <w:p w:rsidR="00983295" w:rsidRDefault="00983295" w:rsidP="00A611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83295" w:rsidRDefault="00983295" w:rsidP="009832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2923" w:rsidRDefault="00FF2923" w:rsidP="00CB4D0A">
      <w:pPr>
        <w:spacing w:after="0" w:line="240" w:lineRule="auto"/>
      </w:pPr>
      <w:r>
        <w:separator/>
      </w:r>
    </w:p>
  </w:footnote>
  <w:footnote w:type="continuationSeparator" w:id="0">
    <w:p w:rsidR="00FF2923" w:rsidRDefault="00FF292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23646104"/>
      <w:docPartObj>
        <w:docPartGallery w:val="Page Numbers (Top of Page)"/>
        <w:docPartUnique/>
      </w:docPartObj>
    </w:sdtPr>
    <w:sdtContent>
      <w:p w:rsidR="00983295" w:rsidRDefault="00983295" w:rsidP="00A611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16707120"/>
      <w:docPartObj>
        <w:docPartGallery w:val="Page Numbers (Top of Page)"/>
        <w:docPartUnique/>
      </w:docPartObj>
    </w:sdtPr>
    <w:sdtContent>
      <w:p w:rsidR="00983295" w:rsidRDefault="00983295" w:rsidP="00983295">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83295" w:rsidRDefault="00983295" w:rsidP="0098329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13754071"/>
      <w:docPartObj>
        <w:docPartGallery w:val="Page Numbers (Top of Page)"/>
        <w:docPartUnique/>
      </w:docPartObj>
    </w:sdtPr>
    <w:sdtContent>
      <w:p w:rsidR="00983295" w:rsidRDefault="00983295" w:rsidP="00A611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83295" w:rsidRPr="008F1E7A" w:rsidRDefault="008F1E7A" w:rsidP="00983295">
    <w:pPr>
      <w:pStyle w:val="Header"/>
      <w:ind w:right="360"/>
      <w:jc w:val="right"/>
      <w:rPr>
        <w:rFonts w:ascii="Arial" w:hAnsi="Arial" w:cs="Arial"/>
        <w:sz w:val="24"/>
        <w:szCs w:val="24"/>
      </w:rPr>
    </w:pPr>
    <w:r w:rsidRPr="008F1E7A">
      <w:rPr>
        <w:rFonts w:ascii="Arial" w:hAnsi="Arial" w:cs="Arial"/>
        <w:sz w:val="24"/>
        <w:szCs w:val="24"/>
      </w:rPr>
      <w:t xml:space="preserve">Brian Witbooi, 19786, Assignment 2 </w:t>
    </w:r>
  </w:p>
  <w:p w:rsidR="00983295" w:rsidRDefault="00983295" w:rsidP="0098329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4019"/>
    <w:rsid w:val="00035CDD"/>
    <w:rsid w:val="00040083"/>
    <w:rsid w:val="00055992"/>
    <w:rsid w:val="000820E8"/>
    <w:rsid w:val="001175EE"/>
    <w:rsid w:val="00157CF6"/>
    <w:rsid w:val="00182416"/>
    <w:rsid w:val="00187EB4"/>
    <w:rsid w:val="0019542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085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33A"/>
    <w:rsid w:val="00831C11"/>
    <w:rsid w:val="008A60B4"/>
    <w:rsid w:val="008B3C31"/>
    <w:rsid w:val="008B64FE"/>
    <w:rsid w:val="008F1E7A"/>
    <w:rsid w:val="00935BF7"/>
    <w:rsid w:val="0095442C"/>
    <w:rsid w:val="00983295"/>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6155"/>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2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2A6A8"/>
  <w15:docId w15:val="{EF18DAA5-CB78-5F44-A618-EF33BE008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0nh2b">
    <w:name w:val="y0nh2b"/>
    <w:basedOn w:val="DefaultParagraphFont"/>
    <w:rsid w:val="00195425"/>
  </w:style>
  <w:style w:type="table" w:customStyle="1" w:styleId="TableGrid0">
    <w:name w:val="TableGrid"/>
    <w:rsid w:val="00195425"/>
    <w:pPr>
      <w:spacing w:after="0" w:line="240" w:lineRule="auto"/>
    </w:pPr>
    <w:rPr>
      <w:rFonts w:eastAsiaTheme="minorEastAsia"/>
      <w:lang w:val="en-US"/>
    </w:rPr>
    <w:tblPr>
      <w:tblCellMar>
        <w:top w:w="0" w:type="dxa"/>
        <w:left w:w="0" w:type="dxa"/>
        <w:bottom w:w="0" w:type="dxa"/>
        <w:right w:w="0" w:type="dxa"/>
      </w:tblCellMar>
    </w:tblPr>
  </w:style>
  <w:style w:type="character" w:styleId="Hyperlink">
    <w:name w:val="Hyperlink"/>
    <w:basedOn w:val="DefaultParagraphFont"/>
    <w:uiPriority w:val="99"/>
    <w:unhideWhenUsed/>
    <w:rsid w:val="00195425"/>
    <w:rPr>
      <w:color w:val="0000FF" w:themeColor="hyperlink"/>
      <w:u w:val="single"/>
    </w:rPr>
  </w:style>
  <w:style w:type="character" w:styleId="FollowedHyperlink">
    <w:name w:val="FollowedHyperlink"/>
    <w:basedOn w:val="DefaultParagraphFont"/>
    <w:uiPriority w:val="99"/>
    <w:semiHidden/>
    <w:unhideWhenUsed/>
    <w:rsid w:val="00195425"/>
    <w:rPr>
      <w:color w:val="800080" w:themeColor="followedHyperlink"/>
      <w:u w:val="single"/>
    </w:rPr>
  </w:style>
  <w:style w:type="character" w:styleId="PageNumber">
    <w:name w:val="page number"/>
    <w:basedOn w:val="DefaultParagraphFont"/>
    <w:uiPriority w:val="99"/>
    <w:semiHidden/>
    <w:unhideWhenUsed/>
    <w:rsid w:val="00983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llbusinessschools.com/" TargetMode="External"/><Relationship Id="rId4" Type="http://schemas.openxmlformats.org/officeDocument/2006/relationships/settings" Target="settings.xml"/><Relationship Id="rId9" Type="http://schemas.openxmlformats.org/officeDocument/2006/relationships/hyperlink" Target="http://smallbusiness.chron.com/organizational-structure-staffing-10875.html"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A57"/>
    <w:rsid w:val="00685A57"/>
    <w:rsid w:val="00983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9AAF9C1C39364A9D18B9D49E6D9BD3">
    <w:name w:val="D49AAF9C1C39364A9D18B9D49E6D9BD3"/>
    <w:rsid w:val="00685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6D124-DB72-5749-A61C-C75AD0018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cp:lastPrinted>2018-05-05T17:19:00Z</cp:lastPrinted>
  <dcterms:created xsi:type="dcterms:W3CDTF">2018-05-05T17:27:00Z</dcterms:created>
  <dcterms:modified xsi:type="dcterms:W3CDTF">2018-05-05T17:27:00Z</dcterms:modified>
</cp:coreProperties>
</file>