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44E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4E4">
            <w:pPr>
              <w:pStyle w:val="Default"/>
              <w:rPr>
                <w:rFonts w:asciiTheme="minorHAnsi" w:hAnsiTheme="minorHAnsi"/>
              </w:rPr>
            </w:pPr>
            <w:r>
              <w:rPr>
                <w:rFonts w:asciiTheme="minorHAnsi" w:hAnsiTheme="minorHAnsi"/>
              </w:rPr>
              <w:t>Nicola Falcini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44E4">
            <w:pPr>
              <w:pStyle w:val="Default"/>
              <w:rPr>
                <w:rFonts w:asciiTheme="minorHAnsi" w:hAnsiTheme="minorHAnsi"/>
              </w:rPr>
            </w:pPr>
            <w:r>
              <w:rPr>
                <w:rFonts w:asciiTheme="minorHAnsi" w:hAnsiTheme="minorHAnsi"/>
              </w:rPr>
              <w:t>34814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4E4">
            <w:pPr>
              <w:pStyle w:val="Default"/>
              <w:rPr>
                <w:rFonts w:asciiTheme="minorHAnsi" w:hAnsiTheme="minorHAnsi"/>
              </w:rPr>
            </w:pPr>
            <w:r>
              <w:rPr>
                <w:rFonts w:asciiTheme="minorHAnsi" w:hAnsiTheme="minorHAnsi"/>
              </w:rPr>
              <w:t>Advanced Diploma in Operations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4E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644E4" w:rsidRDefault="000644E4" w:rsidP="00A851DA">
            <w:pPr>
              <w:rPr>
                <w:rFonts w:ascii="Arial" w:hAnsi="Arial" w:cs="Arial"/>
                <w:sz w:val="24"/>
                <w:szCs w:val="24"/>
              </w:rPr>
            </w:pPr>
          </w:p>
          <w:p w:rsidR="000644E4" w:rsidRDefault="000644E4" w:rsidP="000644E4">
            <w:pPr>
              <w:pStyle w:val="NoSpacing"/>
              <w:jc w:val="both"/>
              <w:rPr>
                <w:rFonts w:asciiTheme="minorHAnsi" w:hAnsiTheme="minorHAnsi" w:cstheme="minorHAnsi"/>
                <w:b/>
                <w:sz w:val="20"/>
                <w:szCs w:val="20"/>
              </w:rPr>
            </w:pPr>
            <w:r>
              <w:rPr>
                <w:rFonts w:asciiTheme="minorHAnsi" w:hAnsiTheme="minorHAnsi" w:cstheme="minorHAnsi"/>
                <w:b/>
                <w:sz w:val="20"/>
                <w:szCs w:val="20"/>
              </w:rPr>
              <w:t xml:space="preserve">Q1: </w:t>
            </w:r>
          </w:p>
          <w:p w:rsidR="000644E4" w:rsidRPr="00892794" w:rsidRDefault="000644E4" w:rsidP="000644E4">
            <w:pPr>
              <w:pStyle w:val="NoSpacing"/>
              <w:numPr>
                <w:ilvl w:val="0"/>
                <w:numId w:val="4"/>
              </w:numPr>
              <w:jc w:val="both"/>
              <w:rPr>
                <w:rFonts w:asciiTheme="minorHAnsi" w:hAnsiTheme="minorHAnsi" w:cstheme="minorHAnsi"/>
                <w:b/>
                <w:sz w:val="20"/>
                <w:szCs w:val="20"/>
              </w:rPr>
            </w:pPr>
            <w:r w:rsidRPr="00892794">
              <w:rPr>
                <w:rFonts w:asciiTheme="minorHAnsi" w:hAnsiTheme="minorHAnsi" w:cstheme="minorHAnsi"/>
                <w:b/>
                <w:sz w:val="20"/>
                <w:szCs w:val="20"/>
              </w:rPr>
              <w:t>Define operation management</w:t>
            </w:r>
          </w:p>
          <w:p w:rsidR="000644E4" w:rsidRPr="00892794" w:rsidRDefault="000644E4" w:rsidP="000644E4">
            <w:pPr>
              <w:pStyle w:val="NoSpacing"/>
              <w:jc w:val="both"/>
              <w:rPr>
                <w:rFonts w:asciiTheme="minorHAnsi" w:hAnsiTheme="minorHAnsi" w:cstheme="minorHAnsi"/>
                <w:b/>
                <w:sz w:val="20"/>
                <w:szCs w:val="20"/>
              </w:rPr>
            </w:pPr>
            <w:r w:rsidRPr="00892794">
              <w:rPr>
                <w:rFonts w:asciiTheme="minorHAnsi" w:hAnsiTheme="minorHAnsi" w:cstheme="minorHAnsi"/>
                <w:sz w:val="20"/>
                <w:szCs w:val="20"/>
              </w:rPr>
              <w:t xml:space="preserve">The operation manager role is mainly to implement the right processes and practices across the organization. The specific duties of an operations manager include formulating strategy, improving performance, procuring materials and resources and securing compliance. Providing strong leadership of team members, including aiding in the recruitment process as well as HR and to find ways increase quality of customer service. </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In summary the operation manager is responsible for the business to be compliant, efficient and profitable from raw materials to delivery of goods.</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numPr>
                <w:ilvl w:val="0"/>
                <w:numId w:val="4"/>
              </w:numPr>
              <w:jc w:val="both"/>
              <w:rPr>
                <w:rFonts w:asciiTheme="minorHAnsi" w:hAnsiTheme="minorHAnsi" w:cstheme="minorHAnsi"/>
                <w:b/>
                <w:sz w:val="20"/>
                <w:szCs w:val="20"/>
              </w:rPr>
            </w:pPr>
            <w:r w:rsidRPr="00260A42">
              <w:rPr>
                <w:rFonts w:asciiTheme="minorHAnsi" w:hAnsiTheme="minorHAnsi" w:cstheme="minorHAnsi"/>
                <w:b/>
                <w:sz w:val="20"/>
                <w:szCs w:val="20"/>
              </w:rPr>
              <w:t>Discuss the types of operations that take place in operation management</w:t>
            </w:r>
          </w:p>
          <w:p w:rsidR="000644E4" w:rsidRDefault="000644E4" w:rsidP="000644E4">
            <w:pPr>
              <w:pStyle w:val="NoSpacing"/>
              <w:jc w:val="both"/>
              <w:rPr>
                <w:rFonts w:asciiTheme="minorHAnsi" w:hAnsiTheme="minorHAnsi" w:cstheme="minorHAnsi"/>
                <w:bCs/>
                <w:sz w:val="20"/>
                <w:szCs w:val="20"/>
              </w:rPr>
            </w:pPr>
            <w:r>
              <w:rPr>
                <w:rFonts w:asciiTheme="minorHAnsi" w:hAnsiTheme="minorHAnsi" w:cstheme="minorHAnsi"/>
                <w:bCs/>
                <w:sz w:val="20"/>
                <w:szCs w:val="20"/>
              </w:rPr>
              <w:t>The operations generally are in 4 categories Manufacturing, Transportation, Supplies and Services; however, there can be may overlaps</w:t>
            </w:r>
          </w:p>
          <w:p w:rsidR="000644E4" w:rsidRDefault="000644E4" w:rsidP="000644E4">
            <w:pPr>
              <w:pStyle w:val="NoSpacing"/>
              <w:jc w:val="both"/>
              <w:rPr>
                <w:rFonts w:asciiTheme="minorHAnsi" w:hAnsiTheme="minorHAnsi" w:cstheme="minorHAnsi"/>
                <w:bCs/>
                <w:sz w:val="20"/>
                <w:szCs w:val="20"/>
              </w:rPr>
            </w:pPr>
            <w:r>
              <w:rPr>
                <w:rFonts w:asciiTheme="minorHAnsi" w:hAnsiTheme="minorHAnsi" w:cstheme="minorHAnsi"/>
                <w:bCs/>
                <w:sz w:val="20"/>
                <w:szCs w:val="20"/>
              </w:rPr>
              <w:t>Manufacturing; this is taking a raw product and making it into a sellable product, it will also include how the factory is run, sourcing and managing inventory and other related activities. Manufacturing your own products means you have control on quality.</w:t>
            </w:r>
          </w:p>
          <w:p w:rsidR="000644E4" w:rsidRDefault="000644E4" w:rsidP="000644E4">
            <w:pPr>
              <w:pStyle w:val="NoSpacing"/>
              <w:jc w:val="both"/>
              <w:rPr>
                <w:rFonts w:asciiTheme="minorHAnsi" w:hAnsiTheme="minorHAnsi" w:cstheme="minorHAnsi"/>
                <w:bCs/>
                <w:sz w:val="20"/>
                <w:szCs w:val="20"/>
              </w:rPr>
            </w:pPr>
            <w:r>
              <w:rPr>
                <w:rFonts w:asciiTheme="minorHAnsi" w:hAnsiTheme="minorHAnsi" w:cstheme="minorHAnsi"/>
                <w:bCs/>
                <w:sz w:val="20"/>
                <w:szCs w:val="20"/>
              </w:rPr>
              <w:t>Transport; this is how you get your products to your customers’; you may have your own transport or outsource to contractors, this can reduce cost as its cheaper to pay a one off fee than employ someone.</w:t>
            </w:r>
          </w:p>
          <w:p w:rsidR="000644E4" w:rsidRDefault="000644E4" w:rsidP="000644E4">
            <w:pPr>
              <w:pStyle w:val="NoSpacing"/>
              <w:jc w:val="both"/>
              <w:rPr>
                <w:rFonts w:asciiTheme="minorHAnsi" w:hAnsiTheme="minorHAnsi" w:cstheme="minorHAnsi"/>
                <w:bCs/>
                <w:sz w:val="20"/>
                <w:szCs w:val="20"/>
              </w:rPr>
            </w:pPr>
            <w:r>
              <w:rPr>
                <w:rFonts w:asciiTheme="minorHAnsi" w:hAnsiTheme="minorHAnsi" w:cstheme="minorHAnsi"/>
                <w:bCs/>
                <w:sz w:val="20"/>
                <w:szCs w:val="20"/>
              </w:rPr>
              <w:t>Supplies; Goods that customers buy from the company.</w:t>
            </w:r>
          </w:p>
          <w:p w:rsidR="000644E4" w:rsidRDefault="000644E4" w:rsidP="000644E4">
            <w:pPr>
              <w:pStyle w:val="NoSpacing"/>
              <w:jc w:val="both"/>
              <w:rPr>
                <w:rFonts w:asciiTheme="minorHAnsi" w:hAnsiTheme="minorHAnsi" w:cstheme="minorHAnsi"/>
                <w:bCs/>
                <w:sz w:val="20"/>
                <w:szCs w:val="20"/>
              </w:rPr>
            </w:pPr>
            <w:r>
              <w:rPr>
                <w:rFonts w:asciiTheme="minorHAnsi" w:hAnsiTheme="minorHAnsi" w:cstheme="minorHAnsi"/>
                <w:bCs/>
                <w:sz w:val="20"/>
                <w:szCs w:val="20"/>
              </w:rPr>
              <w:t>Services; this can be customer services, the person making a product is equally responsible for customer service as the person speaking directly to the customer. Service is the standards the company are happy to provide. Bad service can lead to reduced sales and referrals. People generally remember and repeat when they have had a bad experience, but equally good service can outweigh a substandard product.</w:t>
            </w:r>
          </w:p>
          <w:p w:rsidR="000644E4" w:rsidRPr="00D059EA" w:rsidRDefault="000644E4" w:rsidP="000644E4">
            <w:pPr>
              <w:pStyle w:val="NoSpacing"/>
              <w:jc w:val="both"/>
              <w:rPr>
                <w:rFonts w:asciiTheme="minorHAnsi" w:hAnsiTheme="minorHAnsi" w:cstheme="minorHAnsi"/>
                <w:bCs/>
                <w:sz w:val="20"/>
                <w:szCs w:val="20"/>
              </w:rPr>
            </w:pPr>
            <w:r>
              <w:rPr>
                <w:rFonts w:asciiTheme="minorHAnsi" w:hAnsiTheme="minorHAnsi" w:cstheme="minorHAnsi"/>
                <w:bCs/>
                <w:sz w:val="20"/>
                <w:szCs w:val="20"/>
              </w:rPr>
              <w:t xml:space="preserve">Overlaps; This involves manufacturers that have their own retail shops to sell their products, their involvement in business is as a manufacturer, transporter, supplier and service. For example, Matalan make clothes in one country and then ship them out to their retail shops who provide customer service direct. </w:t>
            </w:r>
          </w:p>
          <w:p w:rsidR="000644E4" w:rsidRDefault="000644E4" w:rsidP="000644E4">
            <w:pPr>
              <w:pStyle w:val="NoSpacing"/>
              <w:jc w:val="both"/>
              <w:rPr>
                <w:rFonts w:asciiTheme="minorHAnsi" w:hAnsiTheme="minorHAnsi" w:cstheme="minorHAnsi"/>
                <w:b/>
                <w:sz w:val="20"/>
                <w:szCs w:val="20"/>
              </w:rPr>
            </w:pPr>
          </w:p>
          <w:p w:rsidR="000644E4" w:rsidRDefault="000644E4" w:rsidP="000644E4">
            <w:pPr>
              <w:pStyle w:val="NoSpacing"/>
              <w:numPr>
                <w:ilvl w:val="0"/>
                <w:numId w:val="4"/>
              </w:numPr>
              <w:jc w:val="both"/>
              <w:rPr>
                <w:rFonts w:asciiTheme="minorHAnsi" w:hAnsiTheme="minorHAnsi" w:cstheme="minorHAnsi"/>
                <w:b/>
                <w:sz w:val="20"/>
                <w:szCs w:val="20"/>
              </w:rPr>
            </w:pPr>
            <w:r>
              <w:rPr>
                <w:rFonts w:asciiTheme="minorHAnsi" w:hAnsiTheme="minorHAnsi" w:cstheme="minorHAnsi"/>
                <w:b/>
                <w:sz w:val="20"/>
                <w:szCs w:val="20"/>
              </w:rPr>
              <w:t>What is the difference between Accounting and Bookkeeping?</w:t>
            </w: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 xml:space="preserve">Accounting is a measurement that allows for consistency, it is a methodical way to record transactions to </w:t>
            </w:r>
            <w:r>
              <w:rPr>
                <w:rFonts w:asciiTheme="minorHAnsi" w:hAnsiTheme="minorHAnsi" w:cstheme="minorHAnsi"/>
                <w:sz w:val="20"/>
                <w:szCs w:val="20"/>
              </w:rPr>
              <w:lastRenderedPageBreak/>
              <w:t xml:space="preserve">prepare financial statements and reports. Accounting records are governed by guidelines. The purpose is to accumulate and report on financial information about performance, financial position, and cash flows of the business. The information gathered is used to enable business decisions.  </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Bookkeeping is the start of the accounting process it is a method of recording financial transactions that take place in a business. This will include customer who buy products or service is provided, Suppliers for goods purchased, equipment and services, Government, equity capital and debit capital.</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numPr>
                <w:ilvl w:val="0"/>
                <w:numId w:val="4"/>
              </w:numPr>
              <w:jc w:val="both"/>
              <w:rPr>
                <w:rFonts w:asciiTheme="minorHAnsi" w:hAnsiTheme="minorHAnsi" w:cstheme="minorHAnsi"/>
                <w:b/>
                <w:sz w:val="20"/>
                <w:szCs w:val="20"/>
              </w:rPr>
            </w:pPr>
            <w:r w:rsidRPr="008C2081">
              <w:rPr>
                <w:rFonts w:asciiTheme="minorHAnsi" w:hAnsiTheme="minorHAnsi" w:cstheme="minorHAnsi"/>
                <w:b/>
                <w:sz w:val="20"/>
                <w:szCs w:val="20"/>
              </w:rPr>
              <w:t>What is an income statement? And what type of information it contains?</w:t>
            </w: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Better known as the profit and loss statement, this is financial statement that reports a company’s revenue and expenses, it shows how profitable the company is. The state</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numPr>
                <w:ilvl w:val="0"/>
                <w:numId w:val="4"/>
              </w:numPr>
              <w:jc w:val="both"/>
              <w:rPr>
                <w:rFonts w:asciiTheme="minorHAnsi" w:hAnsiTheme="minorHAnsi" w:cstheme="minorHAnsi"/>
                <w:b/>
                <w:sz w:val="20"/>
                <w:szCs w:val="20"/>
              </w:rPr>
            </w:pPr>
            <w:r w:rsidRPr="00506ED5">
              <w:rPr>
                <w:rFonts w:asciiTheme="minorHAnsi" w:hAnsiTheme="minorHAnsi" w:cstheme="minorHAnsi"/>
                <w:b/>
                <w:sz w:val="20"/>
                <w:szCs w:val="20"/>
              </w:rPr>
              <w:t>How would you differentiate current assets from fixed assets?</w:t>
            </w:r>
          </w:p>
          <w:p w:rsidR="000644E4" w:rsidRDefault="000644E4" w:rsidP="000644E4">
            <w:pPr>
              <w:pStyle w:val="NoSpacing"/>
              <w:jc w:val="both"/>
              <w:rPr>
                <w:rFonts w:asciiTheme="minorHAnsi" w:hAnsiTheme="minorHAnsi" w:cstheme="minorHAnsi"/>
                <w:sz w:val="20"/>
                <w:szCs w:val="20"/>
              </w:rPr>
            </w:pPr>
            <w:r w:rsidRPr="00483FE0">
              <w:rPr>
                <w:rFonts w:asciiTheme="minorHAnsi" w:hAnsiTheme="minorHAnsi" w:cstheme="minorHAnsi"/>
                <w:sz w:val="20"/>
                <w:szCs w:val="20"/>
              </w:rPr>
              <w:t xml:space="preserve">Fixed assets are purchases that are for long term use such as land, buildings and equipment. </w:t>
            </w:r>
            <w:r>
              <w:rPr>
                <w:rFonts w:asciiTheme="minorHAnsi" w:hAnsiTheme="minorHAnsi" w:cstheme="minorHAnsi"/>
                <w:sz w:val="20"/>
                <w:szCs w:val="20"/>
              </w:rPr>
              <w:t>They cannot easily be converted to cash. They are also known as tangible assets</w:t>
            </w:r>
          </w:p>
          <w:p w:rsidR="000644E4" w:rsidRPr="00483FE0"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 xml:space="preserve">Current assets commonly are cash, accounts receivable, inventory and prepaid expenses. These are all resources that a company can use in the current period to purchase new assets, pay debts and convert into cash. </w:t>
            </w:r>
          </w:p>
          <w:p w:rsidR="000644E4" w:rsidRPr="00506ED5" w:rsidRDefault="000644E4" w:rsidP="000644E4">
            <w:pPr>
              <w:pStyle w:val="NoSpacing"/>
              <w:jc w:val="both"/>
              <w:rPr>
                <w:rFonts w:asciiTheme="minorHAnsi" w:hAnsiTheme="minorHAnsi" w:cstheme="minorHAnsi"/>
                <w:sz w:val="20"/>
                <w:szCs w:val="20"/>
              </w:rPr>
            </w:pPr>
          </w:p>
          <w:p w:rsidR="000644E4" w:rsidRDefault="000644E4" w:rsidP="000644E4">
            <w:pPr>
              <w:pStyle w:val="NoSpacing"/>
              <w:numPr>
                <w:ilvl w:val="0"/>
                <w:numId w:val="4"/>
              </w:numPr>
              <w:jc w:val="both"/>
              <w:rPr>
                <w:rFonts w:asciiTheme="minorHAnsi" w:hAnsiTheme="minorHAnsi" w:cstheme="minorHAnsi"/>
                <w:b/>
                <w:sz w:val="20"/>
                <w:szCs w:val="20"/>
              </w:rPr>
            </w:pPr>
            <w:r w:rsidRPr="00C03C93">
              <w:rPr>
                <w:rFonts w:asciiTheme="minorHAnsi" w:hAnsiTheme="minorHAnsi" w:cstheme="minorHAnsi"/>
                <w:b/>
                <w:sz w:val="20"/>
                <w:szCs w:val="20"/>
              </w:rPr>
              <w:t>What is a balance sheet?</w:t>
            </w: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A balance sheet is a statement of the financial position of a business that lists the assets, liabilities and owner’s equity at a particular point in time. In simple terms the balance sheet illustrates your business’s net worth. It may have previous year’s details so a back to back comparison can be done. It is a useful tool to track performance and identify ways to improve.</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b/>
                <w:sz w:val="20"/>
                <w:szCs w:val="20"/>
              </w:rPr>
            </w:pPr>
          </w:p>
          <w:p w:rsidR="000644E4" w:rsidRDefault="000644E4" w:rsidP="000644E4">
            <w:pPr>
              <w:pStyle w:val="NoSpacing"/>
              <w:jc w:val="both"/>
              <w:rPr>
                <w:rFonts w:asciiTheme="minorHAnsi" w:hAnsiTheme="minorHAnsi" w:cstheme="minorHAnsi"/>
                <w:b/>
                <w:sz w:val="20"/>
                <w:szCs w:val="20"/>
              </w:rPr>
            </w:pPr>
          </w:p>
          <w:p w:rsidR="000644E4" w:rsidRDefault="000644E4" w:rsidP="000644E4">
            <w:pPr>
              <w:pStyle w:val="NoSpacing"/>
              <w:jc w:val="both"/>
              <w:rPr>
                <w:rFonts w:asciiTheme="minorHAnsi" w:hAnsiTheme="minorHAnsi" w:cstheme="minorHAnsi"/>
                <w:b/>
                <w:sz w:val="20"/>
                <w:szCs w:val="20"/>
              </w:rPr>
            </w:pPr>
          </w:p>
          <w:p w:rsidR="000644E4" w:rsidRDefault="000644E4" w:rsidP="000644E4">
            <w:pPr>
              <w:pStyle w:val="NoSpacing"/>
              <w:jc w:val="both"/>
              <w:rPr>
                <w:rFonts w:asciiTheme="minorHAnsi" w:hAnsiTheme="minorHAnsi" w:cstheme="minorHAnsi"/>
                <w:b/>
                <w:sz w:val="20"/>
                <w:szCs w:val="20"/>
              </w:rPr>
            </w:pPr>
            <w:r>
              <w:rPr>
                <w:rFonts w:asciiTheme="minorHAnsi" w:hAnsiTheme="minorHAnsi" w:cstheme="minorHAnsi"/>
                <w:b/>
                <w:sz w:val="20"/>
                <w:szCs w:val="20"/>
              </w:rPr>
              <w:t xml:space="preserve">Q2: </w:t>
            </w:r>
            <w:r w:rsidRPr="00892794">
              <w:rPr>
                <w:rFonts w:asciiTheme="minorHAnsi" w:hAnsiTheme="minorHAnsi" w:cstheme="minorHAnsi"/>
                <w:b/>
                <w:sz w:val="20"/>
                <w:szCs w:val="20"/>
              </w:rPr>
              <w:t>Cash flow statement is usually divided into three sections. What are these? Explain using examples.</w:t>
            </w: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 xml:space="preserve">The first section of the cash flow is </w:t>
            </w:r>
            <w:r>
              <w:rPr>
                <w:rFonts w:asciiTheme="minorHAnsi" w:hAnsiTheme="minorHAnsi" w:cstheme="minorHAnsi"/>
                <w:sz w:val="20"/>
                <w:szCs w:val="20"/>
                <w:u w:val="single"/>
              </w:rPr>
              <w:t>Operating,</w:t>
            </w:r>
            <w:r w:rsidRPr="00E966BA">
              <w:rPr>
                <w:rFonts w:asciiTheme="minorHAnsi" w:hAnsiTheme="minorHAnsi" w:cstheme="minorHAnsi"/>
                <w:sz w:val="20"/>
                <w:szCs w:val="20"/>
              </w:rPr>
              <w:t xml:space="preserve"> </w:t>
            </w:r>
            <w:r w:rsidRPr="001F69D1">
              <w:rPr>
                <w:rFonts w:asciiTheme="minorHAnsi" w:hAnsiTheme="minorHAnsi" w:cstheme="minorHAnsi"/>
                <w:sz w:val="20"/>
                <w:szCs w:val="20"/>
              </w:rPr>
              <w:t>this illustrates the cash</w:t>
            </w:r>
            <w:r>
              <w:rPr>
                <w:rFonts w:asciiTheme="minorHAnsi" w:hAnsiTheme="minorHAnsi" w:cstheme="minorHAnsi"/>
                <w:sz w:val="20"/>
                <w:szCs w:val="20"/>
              </w:rPr>
              <w:t xml:space="preserve"> the business received and used during normal operating activities. It details changes in the ledger balances in the current assets. The operating section is regarded as the most important section as it provides cash flow information related to daily operations of the business. For example, when an invoice is produced for the sale of goods it is recorded here, as is a purchase made by the company for its daily operations.</w:t>
            </w: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 xml:space="preserve">The second section is </w:t>
            </w:r>
            <w:r w:rsidRPr="00E966BA">
              <w:rPr>
                <w:rFonts w:asciiTheme="minorHAnsi" w:hAnsiTheme="minorHAnsi" w:cstheme="minorHAnsi"/>
                <w:sz w:val="20"/>
                <w:szCs w:val="20"/>
                <w:u w:val="single"/>
              </w:rPr>
              <w:t>Investment</w:t>
            </w:r>
            <w:r>
              <w:rPr>
                <w:rFonts w:asciiTheme="minorHAnsi" w:hAnsiTheme="minorHAnsi" w:cstheme="minorHAnsi"/>
                <w:sz w:val="20"/>
                <w:szCs w:val="20"/>
              </w:rPr>
              <w:t xml:space="preserve"> activity. All the company’s investments are listed under this section, which is anything to do with changes in non-current assets – including property and equipment, investment of cash into shares of stock and the principal amount of loans made to other entities. For example, cash generated from sale of land and cash paid for an investment in another company will fall into this category.</w:t>
            </w:r>
          </w:p>
          <w:p w:rsidR="000644E4" w:rsidRDefault="000644E4" w:rsidP="000644E4">
            <w:pPr>
              <w:pStyle w:val="NoSpacing"/>
              <w:jc w:val="both"/>
              <w:rPr>
                <w:rFonts w:asciiTheme="minorHAnsi" w:hAnsiTheme="minorHAnsi" w:cstheme="minorHAnsi"/>
                <w:sz w:val="20"/>
                <w:szCs w:val="20"/>
              </w:rPr>
            </w:pPr>
            <w:r>
              <w:rPr>
                <w:rFonts w:asciiTheme="minorHAnsi" w:hAnsiTheme="minorHAnsi" w:cstheme="minorHAnsi"/>
                <w:sz w:val="20"/>
                <w:szCs w:val="20"/>
              </w:rPr>
              <w:t xml:space="preserve">The third section is </w:t>
            </w:r>
            <w:r w:rsidRPr="006C54AB">
              <w:rPr>
                <w:rFonts w:asciiTheme="minorHAnsi" w:hAnsiTheme="minorHAnsi" w:cstheme="minorHAnsi"/>
                <w:sz w:val="20"/>
                <w:szCs w:val="20"/>
                <w:u w:val="single"/>
              </w:rPr>
              <w:t>Financing</w:t>
            </w:r>
            <w:r>
              <w:rPr>
                <w:rFonts w:asciiTheme="minorHAnsi" w:hAnsiTheme="minorHAnsi" w:cstheme="minorHAnsi"/>
                <w:sz w:val="20"/>
                <w:szCs w:val="20"/>
              </w:rPr>
              <w:t xml:space="preserve"> activity. Includes cash activities related to noncurrent liabilities and owners’ equity, these include the principal amount of long-term debt, stock sales and repurchases and dividend payments.</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b/>
                <w:bCs/>
                <w:sz w:val="20"/>
                <w:szCs w:val="20"/>
              </w:rPr>
            </w:pPr>
            <w:r>
              <w:rPr>
                <w:rFonts w:asciiTheme="minorHAnsi" w:hAnsiTheme="minorHAnsi" w:cstheme="minorHAnsi"/>
                <w:b/>
                <w:bCs/>
                <w:sz w:val="20"/>
                <w:szCs w:val="20"/>
              </w:rPr>
              <w:t xml:space="preserve">Q3: </w:t>
            </w:r>
            <w:r w:rsidRPr="00D81195">
              <w:rPr>
                <w:rFonts w:asciiTheme="minorHAnsi" w:hAnsiTheme="minorHAnsi" w:cstheme="minorHAnsi"/>
                <w:b/>
                <w:bCs/>
                <w:sz w:val="20"/>
                <w:szCs w:val="20"/>
              </w:rPr>
              <w:t>Discuss in detail the six essential steps of hiring</w:t>
            </w:r>
          </w:p>
          <w:p w:rsidR="000644E4" w:rsidRDefault="000644E4" w:rsidP="000644E4">
            <w:pPr>
              <w:pStyle w:val="NoSpacing"/>
              <w:numPr>
                <w:ilvl w:val="0"/>
                <w:numId w:val="2"/>
              </w:numPr>
              <w:jc w:val="both"/>
              <w:rPr>
                <w:rFonts w:asciiTheme="minorHAnsi" w:hAnsiTheme="minorHAnsi" w:cstheme="minorHAnsi"/>
                <w:sz w:val="20"/>
                <w:szCs w:val="20"/>
              </w:rPr>
            </w:pPr>
            <w:r>
              <w:rPr>
                <w:rFonts w:asciiTheme="minorHAnsi" w:hAnsiTheme="minorHAnsi" w:cstheme="minorHAnsi"/>
                <w:sz w:val="20"/>
                <w:szCs w:val="20"/>
              </w:rPr>
              <w:t>Identify that you have a position to fill; look at what the business needs long term and what it is that you want to achieve in terms of growth and development, this will aid creating and filling the right position. Not looking at the long term may lead to creating a short-term position and not giving you the results you intend. High turnover of staff doesn’t look good on the business.</w:t>
            </w:r>
          </w:p>
          <w:p w:rsidR="000644E4" w:rsidRDefault="000644E4" w:rsidP="000644E4">
            <w:pPr>
              <w:pStyle w:val="NoSpacing"/>
              <w:numPr>
                <w:ilvl w:val="0"/>
                <w:numId w:val="2"/>
              </w:numPr>
              <w:jc w:val="both"/>
              <w:rPr>
                <w:rFonts w:asciiTheme="minorHAnsi" w:hAnsiTheme="minorHAnsi" w:cstheme="minorHAnsi"/>
                <w:sz w:val="20"/>
                <w:szCs w:val="20"/>
              </w:rPr>
            </w:pPr>
            <w:r>
              <w:rPr>
                <w:rFonts w:asciiTheme="minorHAnsi" w:hAnsiTheme="minorHAnsi" w:cstheme="minorHAnsi"/>
                <w:sz w:val="20"/>
                <w:szCs w:val="20"/>
              </w:rPr>
              <w:t>Research; identifying the position and creating a job description enables you to understand the expertise that is needed to fill the position. Determining the tasks that are to be completed will help decide if to hire full time, part time or a consultant. If research isn’t done it could lead to hiring the wrong person and having to start the process again.</w:t>
            </w:r>
          </w:p>
          <w:p w:rsidR="000644E4" w:rsidRDefault="000644E4" w:rsidP="000644E4">
            <w:pPr>
              <w:pStyle w:val="NoSpacing"/>
              <w:numPr>
                <w:ilvl w:val="0"/>
                <w:numId w:val="2"/>
              </w:numPr>
              <w:jc w:val="both"/>
              <w:rPr>
                <w:rFonts w:asciiTheme="minorHAnsi" w:hAnsiTheme="minorHAnsi" w:cstheme="minorHAnsi"/>
                <w:sz w:val="20"/>
                <w:szCs w:val="20"/>
              </w:rPr>
            </w:pPr>
            <w:r>
              <w:rPr>
                <w:rFonts w:asciiTheme="minorHAnsi" w:hAnsiTheme="minorHAnsi" w:cstheme="minorHAnsi"/>
                <w:sz w:val="20"/>
                <w:szCs w:val="20"/>
              </w:rPr>
              <w:t xml:space="preserve">Recruiting; an important process to find the right person as they may already be working and finding a way to reach them may take the expertise of a recruiter or you can do it yourself. The way we recruit has dramatically changed gone are the days of newspaper ads, with companies preferring electronic submissions. However, the perfect candidate may not be looking for a job change as they are currently happy with their present position, this where networking sites like Linkedin are a useful tool, the ability to research, network, attract and retain people are an </w:t>
            </w:r>
            <w:r>
              <w:rPr>
                <w:rFonts w:asciiTheme="minorHAnsi" w:hAnsiTheme="minorHAnsi" w:cstheme="minorHAnsi"/>
                <w:sz w:val="20"/>
                <w:szCs w:val="20"/>
              </w:rPr>
              <w:lastRenderedPageBreak/>
              <w:t>essential skill.</w:t>
            </w:r>
          </w:p>
          <w:p w:rsidR="000644E4" w:rsidRDefault="000644E4" w:rsidP="000644E4">
            <w:pPr>
              <w:pStyle w:val="NoSpacing"/>
              <w:numPr>
                <w:ilvl w:val="0"/>
                <w:numId w:val="2"/>
              </w:numPr>
              <w:jc w:val="both"/>
              <w:rPr>
                <w:rFonts w:asciiTheme="minorHAnsi" w:hAnsiTheme="minorHAnsi" w:cstheme="minorHAnsi"/>
                <w:sz w:val="20"/>
                <w:szCs w:val="20"/>
              </w:rPr>
            </w:pPr>
            <w:r>
              <w:rPr>
                <w:rFonts w:asciiTheme="minorHAnsi" w:hAnsiTheme="minorHAnsi" w:cstheme="minorHAnsi"/>
                <w:sz w:val="20"/>
                <w:szCs w:val="20"/>
              </w:rPr>
              <w:t>Selection; once you have a bank of candidates you need to narrow it down to the best ones ready for interviewing, meeting someone in person gives a good indication of if they will be a good fit for your business. It also gives you a chance to sell the benefits of working for the company. On the first or second interview you can induct formal testing to challenge the abilities written on the CV’s, researching that the test is valid is important though. However not all people are good under test conditions and the perfect candidate might slip through if you are to strict with results of the test. Referencing is still widely used to confirm a persons’ work history, experience and education.</w:t>
            </w:r>
          </w:p>
          <w:p w:rsidR="000644E4" w:rsidRDefault="000644E4" w:rsidP="000644E4">
            <w:pPr>
              <w:pStyle w:val="NoSpacing"/>
              <w:numPr>
                <w:ilvl w:val="0"/>
                <w:numId w:val="2"/>
              </w:numPr>
              <w:jc w:val="both"/>
              <w:rPr>
                <w:rFonts w:asciiTheme="minorHAnsi" w:hAnsiTheme="minorHAnsi" w:cstheme="minorHAnsi"/>
                <w:sz w:val="20"/>
                <w:szCs w:val="20"/>
              </w:rPr>
            </w:pPr>
            <w:r>
              <w:rPr>
                <w:rFonts w:asciiTheme="minorHAnsi" w:hAnsiTheme="minorHAnsi" w:cstheme="minorHAnsi"/>
                <w:sz w:val="20"/>
                <w:szCs w:val="20"/>
              </w:rPr>
              <w:t>Offering; once you know who you want you need to prepare for negotiations on the contract and terms during the conversation making your offer, this will include the salary, hours of work, benefits, holidays and expectations of the job. If you are ready with your information you can both come to a mutual agreement and understanding before employment commences.</w:t>
            </w:r>
          </w:p>
          <w:p w:rsidR="000644E4" w:rsidRDefault="000644E4" w:rsidP="000644E4">
            <w:pPr>
              <w:pStyle w:val="NoSpacing"/>
              <w:numPr>
                <w:ilvl w:val="0"/>
                <w:numId w:val="2"/>
              </w:numPr>
              <w:jc w:val="both"/>
              <w:rPr>
                <w:rFonts w:asciiTheme="minorHAnsi" w:hAnsiTheme="minorHAnsi" w:cstheme="minorHAnsi"/>
                <w:sz w:val="20"/>
                <w:szCs w:val="20"/>
              </w:rPr>
            </w:pPr>
            <w:r>
              <w:rPr>
                <w:rFonts w:asciiTheme="minorHAnsi" w:hAnsiTheme="minorHAnsi" w:cstheme="minorHAnsi"/>
                <w:sz w:val="20"/>
                <w:szCs w:val="20"/>
              </w:rPr>
              <w:t>Orientation; once you have the right person orientation is a very important part of the process done wrong by the employer can lead to the person leaving or continuing to work but seeking other employment, this can be very disheartening when you have spent so much time resourcing them. Preparation is key, have their workstation ready, make current staff aware of the new starter and have all paperwork ready for them to sign. During the first 6 weeks it is the job of the employer to engage their interest and commitment during the recruiting process, it can be 2 to 6 weeks for a person to decide if they have made the right decision. Make sure they have everything in place whilst they adapt to their new surroundings.</w:t>
            </w:r>
          </w:p>
          <w:p w:rsidR="000644E4" w:rsidRDefault="000644E4" w:rsidP="000644E4">
            <w:pPr>
              <w:pStyle w:val="NoSpacing"/>
              <w:ind w:left="1080"/>
              <w:jc w:val="both"/>
              <w:rPr>
                <w:rFonts w:asciiTheme="minorHAnsi" w:hAnsiTheme="minorHAnsi" w:cstheme="minorHAnsi"/>
                <w:sz w:val="20"/>
                <w:szCs w:val="20"/>
              </w:rPr>
            </w:pPr>
            <w:r>
              <w:rPr>
                <w:rFonts w:asciiTheme="minorHAnsi" w:hAnsiTheme="minorHAnsi" w:cstheme="minorHAnsi"/>
                <w:sz w:val="20"/>
                <w:szCs w:val="20"/>
              </w:rPr>
              <w:t>Onboarding; is looked at on a longer bases than orientation. Onboarding is the development of an individual career. It can take 6 to a year for a person to be fully competent seeing a full cycle of business. The job of the employer is to provide feedback, helping them develop the skills to succeed. A docum</w:t>
            </w:r>
            <w:r>
              <w:rPr>
                <w:rFonts w:asciiTheme="minorHAnsi" w:hAnsiTheme="minorHAnsi" w:cstheme="minorHAnsi"/>
                <w:sz w:val="20"/>
                <w:szCs w:val="20"/>
              </w:rPr>
              <w:t>ented development program</w:t>
            </w:r>
            <w:r>
              <w:rPr>
                <w:rFonts w:asciiTheme="minorHAnsi" w:hAnsiTheme="minorHAnsi" w:cstheme="minorHAnsi"/>
                <w:sz w:val="20"/>
                <w:szCs w:val="20"/>
              </w:rPr>
              <w:t xml:space="preserve"> helps both you and the employees see their progress, which is also a useful tool to see where further training is required.</w:t>
            </w: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sz w:val="20"/>
                <w:szCs w:val="20"/>
              </w:rPr>
            </w:pPr>
          </w:p>
          <w:p w:rsidR="000644E4" w:rsidRDefault="000644E4" w:rsidP="000644E4">
            <w:pPr>
              <w:pStyle w:val="NoSpacing"/>
              <w:jc w:val="both"/>
              <w:rPr>
                <w:rFonts w:asciiTheme="minorHAnsi" w:hAnsiTheme="minorHAnsi" w:cstheme="minorHAnsi"/>
                <w:sz w:val="20"/>
                <w:szCs w:val="20"/>
              </w:rPr>
            </w:pPr>
          </w:p>
          <w:p w:rsidR="000644E4" w:rsidRPr="000644E4" w:rsidRDefault="000644E4" w:rsidP="000644E4">
            <w:pPr>
              <w:pStyle w:val="NoSpacing"/>
              <w:jc w:val="both"/>
              <w:rPr>
                <w:rFonts w:asciiTheme="minorHAnsi" w:hAnsiTheme="minorHAnsi" w:cstheme="minorHAnsi"/>
                <w:b/>
                <w:sz w:val="20"/>
                <w:szCs w:val="20"/>
              </w:rPr>
            </w:pPr>
            <w:r w:rsidRPr="000644E4">
              <w:rPr>
                <w:rFonts w:asciiTheme="minorHAnsi" w:hAnsiTheme="minorHAnsi" w:cstheme="minorHAnsi"/>
                <w:b/>
                <w:sz w:val="20"/>
                <w:szCs w:val="20"/>
              </w:rPr>
              <w:t>Think of the recruiting process that you are using now and answer the questions below:</w:t>
            </w:r>
          </w:p>
          <w:p w:rsidR="000644E4" w:rsidRDefault="000644E4" w:rsidP="000644E4">
            <w:pPr>
              <w:pStyle w:val="NoSpacing"/>
              <w:numPr>
                <w:ilvl w:val="0"/>
                <w:numId w:val="3"/>
              </w:numPr>
              <w:jc w:val="both"/>
              <w:rPr>
                <w:rFonts w:asciiTheme="minorHAnsi" w:hAnsiTheme="minorHAnsi" w:cstheme="minorHAnsi"/>
                <w:sz w:val="20"/>
                <w:szCs w:val="20"/>
              </w:rPr>
            </w:pPr>
            <w:r>
              <w:rPr>
                <w:rFonts w:asciiTheme="minorHAnsi" w:hAnsiTheme="minorHAnsi" w:cstheme="minorHAnsi"/>
                <w:sz w:val="20"/>
                <w:szCs w:val="20"/>
              </w:rPr>
              <w:t>Not currently some of the process are short or skipped</w:t>
            </w:r>
          </w:p>
          <w:p w:rsidR="000644E4" w:rsidRDefault="000644E4" w:rsidP="000644E4">
            <w:pPr>
              <w:pStyle w:val="NoSpacing"/>
              <w:numPr>
                <w:ilvl w:val="0"/>
                <w:numId w:val="3"/>
              </w:numPr>
              <w:jc w:val="both"/>
              <w:rPr>
                <w:rFonts w:asciiTheme="minorHAnsi" w:hAnsiTheme="minorHAnsi" w:cstheme="minorHAnsi"/>
                <w:sz w:val="20"/>
                <w:szCs w:val="20"/>
              </w:rPr>
            </w:pPr>
            <w:r>
              <w:rPr>
                <w:rFonts w:asciiTheme="minorHAnsi" w:hAnsiTheme="minorHAnsi" w:cstheme="minorHAnsi"/>
                <w:sz w:val="20"/>
                <w:szCs w:val="20"/>
              </w:rPr>
              <w:t>The first process of identifying the long-term requirements are probably not completed fully as a quick fix to ease pressure is sometimes adopted, this has led to a few mistakes in the candidates that have been chosen. Also, onboarding is not taken seriously in my current employment and staff are expected to work to keep a job rather than a long-time developing career, this has led to numerous people leaving due to feeling undervalued.</w:t>
            </w:r>
          </w:p>
          <w:p w:rsidR="000644E4" w:rsidRPr="00611D07" w:rsidRDefault="000644E4" w:rsidP="000644E4">
            <w:pPr>
              <w:pStyle w:val="NoSpacing"/>
              <w:numPr>
                <w:ilvl w:val="0"/>
                <w:numId w:val="3"/>
              </w:numPr>
              <w:jc w:val="both"/>
              <w:rPr>
                <w:rFonts w:asciiTheme="minorHAnsi" w:hAnsiTheme="minorHAnsi" w:cstheme="minorHAnsi"/>
                <w:sz w:val="20"/>
                <w:szCs w:val="20"/>
              </w:rPr>
            </w:pPr>
            <w:r>
              <w:rPr>
                <w:rFonts w:asciiTheme="minorHAnsi" w:hAnsiTheme="minorHAnsi" w:cstheme="minorHAnsi"/>
                <w:sz w:val="20"/>
                <w:szCs w:val="20"/>
              </w:rPr>
              <w:t>In my developing role I can see the gaps in the processes and can implement the full 6 steps which will have a positive effect on staff morale and development.</w:t>
            </w:r>
          </w:p>
          <w:p w:rsidR="000644E4" w:rsidRDefault="000644E4"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E65" w:rsidRDefault="00461E65" w:rsidP="00CB4D0A">
      <w:pPr>
        <w:spacing w:after="0" w:line="240" w:lineRule="auto"/>
      </w:pPr>
      <w:r>
        <w:separator/>
      </w:r>
    </w:p>
  </w:endnote>
  <w:endnote w:type="continuationSeparator" w:id="0">
    <w:p w:rsidR="00461E65" w:rsidRDefault="00461E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E65" w:rsidRDefault="00461E65" w:rsidP="00CB4D0A">
      <w:pPr>
        <w:spacing w:after="0" w:line="240" w:lineRule="auto"/>
      </w:pPr>
      <w:r>
        <w:separator/>
      </w:r>
    </w:p>
  </w:footnote>
  <w:footnote w:type="continuationSeparator" w:id="0">
    <w:p w:rsidR="00461E65" w:rsidRDefault="00461E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146E0A"/>
    <w:multiLevelType w:val="hybridMultilevel"/>
    <w:tmpl w:val="E474B70E"/>
    <w:lvl w:ilvl="0" w:tplc="B1AE17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AF329E7"/>
    <w:multiLevelType w:val="hybridMultilevel"/>
    <w:tmpl w:val="832C98F2"/>
    <w:lvl w:ilvl="0" w:tplc="0E3A2C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920D9A"/>
    <w:multiLevelType w:val="hybridMultilevel"/>
    <w:tmpl w:val="826274E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4E4"/>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E6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B75E3C-7DFA-4796-9301-3FAAE4BC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644E4"/>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94F1A-CFA3-43CC-8BFE-6E6FA343B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Nicky Falcini</cp:lastModifiedBy>
  <cp:revision>1</cp:revision>
  <dcterms:created xsi:type="dcterms:W3CDTF">2015-01-26T12:24:00Z</dcterms:created>
  <dcterms:modified xsi:type="dcterms:W3CDTF">2019-08-29T07:42:00Z</dcterms:modified>
</cp:coreProperties>
</file>