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A814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DA7359" wp14:editId="1687E7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0DAE73" w14:textId="7BF02244" w:rsidR="00607874" w:rsidRDefault="00ED030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6D7BF09" wp14:editId="149D91D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B64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FD607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D7BF0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46B64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FD6073" w14:textId="77777777" w:rsidR="00405895" w:rsidRDefault="00405895"/>
                  </w:txbxContent>
                </v:textbox>
              </v:shape>
            </w:pict>
          </mc:Fallback>
        </mc:AlternateContent>
      </w:r>
    </w:p>
    <w:p w14:paraId="16EA33CB" w14:textId="77777777" w:rsidR="00607874" w:rsidRDefault="00607874" w:rsidP="00A851DA">
      <w:pPr>
        <w:rPr>
          <w:lang w:val="en-US"/>
        </w:rPr>
      </w:pPr>
    </w:p>
    <w:p w14:paraId="31D1A732" w14:textId="77777777" w:rsidR="00607874" w:rsidRDefault="00607874" w:rsidP="00A851DA">
      <w:pPr>
        <w:rPr>
          <w:lang w:val="en-US"/>
        </w:rPr>
      </w:pPr>
    </w:p>
    <w:p w14:paraId="530808B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828E2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285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FD1559" w14:textId="7DB1DBD1" w:rsidR="00A851DA" w:rsidRPr="00B0415E" w:rsidRDefault="00E50A48">
            <w:pPr>
              <w:pStyle w:val="Default"/>
              <w:rPr>
                <w:rFonts w:asciiTheme="minorHAnsi" w:hAnsiTheme="minorHAnsi"/>
              </w:rPr>
            </w:pPr>
            <w:r>
              <w:rPr>
                <w:rFonts w:asciiTheme="minorHAnsi" w:hAnsiTheme="minorHAnsi"/>
              </w:rPr>
              <w:t xml:space="preserve">Alicia Gilbert </w:t>
            </w:r>
          </w:p>
        </w:tc>
      </w:tr>
      <w:tr w:rsidR="00A851DA" w:rsidRPr="00B0415E" w14:paraId="214CE9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6F98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4E9F95" w14:textId="5251E6BB" w:rsidR="00A851DA" w:rsidRPr="00B0415E" w:rsidRDefault="00E50A48">
            <w:pPr>
              <w:pStyle w:val="Default"/>
              <w:rPr>
                <w:rFonts w:asciiTheme="minorHAnsi" w:hAnsiTheme="minorHAnsi"/>
              </w:rPr>
            </w:pPr>
            <w:r>
              <w:rPr>
                <w:rFonts w:ascii="Helvetica" w:hAnsi="Helvetica" w:cs="Helvetica"/>
                <w:color w:val="666666"/>
                <w:sz w:val="18"/>
                <w:szCs w:val="18"/>
                <w:shd w:val="clear" w:color="auto" w:fill="FFFFFF"/>
              </w:rPr>
              <w:t>21833</w:t>
            </w:r>
          </w:p>
        </w:tc>
      </w:tr>
      <w:tr w:rsidR="00A851DA" w:rsidRPr="00B0415E" w14:paraId="7E571B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9A393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91D2F7" w14:textId="33141000" w:rsidR="00A851DA" w:rsidRPr="00B0415E" w:rsidRDefault="00E50A48">
            <w:pPr>
              <w:pStyle w:val="Default"/>
              <w:rPr>
                <w:rFonts w:asciiTheme="minorHAnsi" w:hAnsiTheme="minorHAnsi"/>
              </w:rPr>
            </w:pPr>
            <w:r>
              <w:rPr>
                <w:rFonts w:ascii="Helvetica" w:hAnsi="Helvetica" w:cs="Helvetica"/>
                <w:color w:val="666666"/>
                <w:sz w:val="18"/>
                <w:szCs w:val="18"/>
                <w:shd w:val="clear" w:color="auto" w:fill="F2F1F1"/>
              </w:rPr>
              <w:t>Diploma in Construction Management</w:t>
            </w:r>
          </w:p>
        </w:tc>
      </w:tr>
      <w:tr w:rsidR="00A851DA" w:rsidRPr="00B0415E" w14:paraId="408CE0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C152C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91FC68" w14:textId="0D82CF62" w:rsidR="00A851DA" w:rsidRPr="00B0415E" w:rsidRDefault="00136FDC">
            <w:r>
              <w:t>4</w:t>
            </w:r>
          </w:p>
        </w:tc>
      </w:tr>
    </w:tbl>
    <w:p w14:paraId="77878381" w14:textId="77777777" w:rsidR="00CC2FB3" w:rsidRDefault="00CC2FB3" w:rsidP="00A851DA">
      <w:pPr>
        <w:rPr>
          <w:b/>
          <w:lang w:val="en-US"/>
        </w:rPr>
      </w:pPr>
    </w:p>
    <w:p w14:paraId="24CCEF84" w14:textId="77777777" w:rsidR="00443E6F" w:rsidRDefault="00527C11" w:rsidP="00A851DA">
      <w:pPr>
        <w:rPr>
          <w:b/>
          <w:sz w:val="28"/>
          <w:lang w:val="en-US"/>
        </w:rPr>
      </w:pPr>
      <w:r w:rsidRPr="00443E6F">
        <w:rPr>
          <w:b/>
          <w:sz w:val="28"/>
          <w:lang w:val="en-US"/>
        </w:rPr>
        <w:t>Marking Criteria:</w:t>
      </w:r>
    </w:p>
    <w:p w14:paraId="650D53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5B5A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A8D5752" w14:textId="77777777" w:rsidTr="00CC2FB3">
        <w:tc>
          <w:tcPr>
            <w:tcW w:w="9242" w:type="dxa"/>
          </w:tcPr>
          <w:p w14:paraId="0A9AF32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56EE2C0" w14:textId="77777777" w:rsidR="00CC2FB3" w:rsidRDefault="00CC2FB3" w:rsidP="00A851DA">
            <w:pPr>
              <w:rPr>
                <w:b/>
              </w:rPr>
            </w:pPr>
          </w:p>
          <w:p w14:paraId="39FDD9CF" w14:textId="77777777" w:rsidR="00CC2FB3" w:rsidRDefault="00CC2FB3" w:rsidP="00A851DA">
            <w:pPr>
              <w:rPr>
                <w:b/>
              </w:rPr>
            </w:pPr>
          </w:p>
          <w:p w14:paraId="5A99AFFE" w14:textId="1E55F197" w:rsidR="00CC2FB3" w:rsidRDefault="00E50A48" w:rsidP="00A851DA">
            <w:pPr>
              <w:rPr>
                <w:b/>
              </w:rPr>
            </w:pPr>
            <w:r>
              <w:rPr>
                <w:b/>
              </w:rPr>
              <w:t>Please see attached the assessment for module one. Please let me know if I need to add any further information or amendments.</w:t>
            </w:r>
          </w:p>
          <w:p w14:paraId="5124F910" w14:textId="77777777" w:rsidR="00CC2FB3" w:rsidRDefault="00CC2FB3" w:rsidP="00A851DA">
            <w:pPr>
              <w:rPr>
                <w:b/>
              </w:rPr>
            </w:pPr>
          </w:p>
          <w:p w14:paraId="1273ABAA" w14:textId="77777777" w:rsidR="00CC2FB3" w:rsidRDefault="00CC2FB3" w:rsidP="00A851DA">
            <w:pPr>
              <w:rPr>
                <w:b/>
              </w:rPr>
            </w:pPr>
          </w:p>
        </w:tc>
      </w:tr>
    </w:tbl>
    <w:p w14:paraId="1B5BD85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86EB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C16B68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6506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A6E7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FCFF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A70C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14:paraId="742FA974" w14:textId="77777777" w:rsidTr="00405895">
        <w:tc>
          <w:tcPr>
            <w:tcW w:w="2310" w:type="dxa"/>
            <w:shd w:val="clear" w:color="auto" w:fill="D9D9D9" w:themeFill="background1" w:themeFillShade="D9"/>
          </w:tcPr>
          <w:p w14:paraId="09F4B0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25BE2F" w14:textId="687B4030" w:rsidR="00405895" w:rsidRPr="00E50A48" w:rsidRDefault="00E50A48" w:rsidP="00E50A48">
            <w:pPr>
              <w:pStyle w:val="ListParagraph"/>
              <w:numPr>
                <w:ilvl w:val="0"/>
                <w:numId w:val="2"/>
              </w:numPr>
              <w:rPr>
                <w:rFonts w:cs="Bliss-Regular"/>
                <w:color w:val="000000"/>
              </w:rPr>
            </w:pPr>
            <w:r>
              <w:rPr>
                <w:rFonts w:cs="Bliss-Regular"/>
                <w:color w:val="000000"/>
              </w:rPr>
              <w:t>Gilbert</w:t>
            </w:r>
          </w:p>
        </w:tc>
        <w:tc>
          <w:tcPr>
            <w:tcW w:w="1276" w:type="dxa"/>
            <w:shd w:val="clear" w:color="auto" w:fill="D9D9D9" w:themeFill="background1" w:themeFillShade="D9"/>
          </w:tcPr>
          <w:p w14:paraId="41FDC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F5327EE" w14:textId="05076988" w:rsidR="00405895" w:rsidRPr="00B0415E" w:rsidRDefault="0065337B" w:rsidP="00A851DA">
            <w:pPr>
              <w:rPr>
                <w:rFonts w:cs="Bliss-Regular"/>
                <w:color w:val="000000"/>
              </w:rPr>
            </w:pPr>
            <w:r>
              <w:rPr>
                <w:rFonts w:cs="Bliss-Regular"/>
                <w:color w:val="000000"/>
              </w:rPr>
              <w:t>27.07.2018</w:t>
            </w:r>
          </w:p>
        </w:tc>
      </w:tr>
    </w:tbl>
    <w:p w14:paraId="6384B8BB" w14:textId="77777777" w:rsidR="00A851DA" w:rsidRPr="00B0415E" w:rsidRDefault="00A851DA" w:rsidP="00A851DA">
      <w:pPr>
        <w:rPr>
          <w:rFonts w:cs="Bliss-Regular"/>
          <w:color w:val="000000"/>
          <w:lang w:val="en-US"/>
        </w:rPr>
      </w:pPr>
    </w:p>
    <w:p w14:paraId="75AFC5DB" w14:textId="77777777" w:rsidR="00A851DA" w:rsidRPr="00B0415E" w:rsidRDefault="00A851DA" w:rsidP="00A851DA">
      <w:pPr>
        <w:rPr>
          <w:rFonts w:cs="Bliss-Regular"/>
          <w:color w:val="000000"/>
          <w:lang w:val="en-US"/>
        </w:rPr>
      </w:pPr>
    </w:p>
    <w:p w14:paraId="734660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27DE73" w14:textId="77777777" w:rsidTr="00B0415E">
        <w:trPr>
          <w:trHeight w:val="249"/>
        </w:trPr>
        <w:tc>
          <w:tcPr>
            <w:tcW w:w="4621" w:type="dxa"/>
            <w:shd w:val="clear" w:color="auto" w:fill="D9D9D9" w:themeFill="background1" w:themeFillShade="D9"/>
          </w:tcPr>
          <w:p w14:paraId="6DE8C8ED" w14:textId="77777777" w:rsidR="00503D7E" w:rsidRPr="00B0415E" w:rsidRDefault="00503D7E" w:rsidP="00503D7E">
            <w:pPr>
              <w:rPr>
                <w:b/>
                <w:color w:val="002060"/>
              </w:rPr>
            </w:pPr>
            <w:r w:rsidRPr="00B0415E">
              <w:rPr>
                <w:b/>
                <w:color w:val="002060"/>
              </w:rPr>
              <w:t>Total Marks</w:t>
            </w:r>
          </w:p>
        </w:tc>
        <w:tc>
          <w:tcPr>
            <w:tcW w:w="4621" w:type="dxa"/>
          </w:tcPr>
          <w:p w14:paraId="16712868" w14:textId="77777777" w:rsidR="00503D7E" w:rsidRPr="00B0415E" w:rsidRDefault="00503D7E" w:rsidP="00503D7E">
            <w:pPr>
              <w:rPr>
                <w:rFonts w:cs="Times New Roman"/>
                <w:szCs w:val="32"/>
              </w:rPr>
            </w:pPr>
          </w:p>
        </w:tc>
      </w:tr>
      <w:tr w:rsidR="00503D7E" w:rsidRPr="00B0415E" w14:paraId="0E4D0594" w14:textId="77777777" w:rsidTr="00B0415E">
        <w:tc>
          <w:tcPr>
            <w:tcW w:w="4621" w:type="dxa"/>
            <w:shd w:val="clear" w:color="auto" w:fill="D9D9D9" w:themeFill="background1" w:themeFillShade="D9"/>
          </w:tcPr>
          <w:p w14:paraId="2A8D8BE4" w14:textId="77777777" w:rsidR="00503D7E" w:rsidRPr="00B0415E" w:rsidRDefault="00503D7E" w:rsidP="00503D7E">
            <w:pPr>
              <w:rPr>
                <w:b/>
                <w:color w:val="002060"/>
              </w:rPr>
            </w:pPr>
            <w:r w:rsidRPr="00B0415E">
              <w:rPr>
                <w:b/>
                <w:color w:val="002060"/>
              </w:rPr>
              <w:t>Marks Obtained</w:t>
            </w:r>
          </w:p>
        </w:tc>
        <w:tc>
          <w:tcPr>
            <w:tcW w:w="4621" w:type="dxa"/>
          </w:tcPr>
          <w:p w14:paraId="133C6074" w14:textId="77777777" w:rsidR="00503D7E" w:rsidRPr="00B0415E" w:rsidRDefault="00503D7E" w:rsidP="00503D7E">
            <w:pPr>
              <w:rPr>
                <w:rFonts w:cs="Times New Roman"/>
                <w:szCs w:val="32"/>
              </w:rPr>
            </w:pPr>
          </w:p>
        </w:tc>
      </w:tr>
      <w:tr w:rsidR="00503D7E" w:rsidRPr="00B0415E" w14:paraId="554A32E0" w14:textId="77777777" w:rsidTr="00B0415E">
        <w:tc>
          <w:tcPr>
            <w:tcW w:w="4621" w:type="dxa"/>
            <w:shd w:val="clear" w:color="auto" w:fill="D9D9D9" w:themeFill="background1" w:themeFillShade="D9"/>
          </w:tcPr>
          <w:p w14:paraId="3BDBC486" w14:textId="77777777" w:rsidR="00503D7E" w:rsidRPr="00B0415E" w:rsidRDefault="00B0415E" w:rsidP="00503D7E">
            <w:pPr>
              <w:rPr>
                <w:b/>
                <w:color w:val="002060"/>
              </w:rPr>
            </w:pPr>
            <w:r w:rsidRPr="00B0415E">
              <w:rPr>
                <w:b/>
                <w:color w:val="002060"/>
              </w:rPr>
              <w:t>Percentage / Grade</w:t>
            </w:r>
          </w:p>
        </w:tc>
        <w:tc>
          <w:tcPr>
            <w:tcW w:w="4621" w:type="dxa"/>
          </w:tcPr>
          <w:p w14:paraId="790F26A3" w14:textId="77777777" w:rsidR="00503D7E" w:rsidRPr="00B0415E" w:rsidRDefault="00503D7E" w:rsidP="00503D7E">
            <w:pPr>
              <w:rPr>
                <w:rFonts w:cs="Times New Roman"/>
                <w:szCs w:val="32"/>
              </w:rPr>
            </w:pPr>
          </w:p>
        </w:tc>
      </w:tr>
    </w:tbl>
    <w:p w14:paraId="1A8E985D" w14:textId="77777777" w:rsidR="00A851DA" w:rsidRDefault="00A851DA" w:rsidP="00503D7E">
      <w:pPr>
        <w:rPr>
          <w:rFonts w:cs="Times New Roman"/>
          <w:sz w:val="24"/>
          <w:szCs w:val="32"/>
        </w:rPr>
      </w:pPr>
    </w:p>
    <w:p w14:paraId="6B77EB38" w14:textId="77777777" w:rsidR="00607874" w:rsidRDefault="00607874" w:rsidP="00503D7E">
      <w:pPr>
        <w:rPr>
          <w:rFonts w:cs="Times New Roman"/>
          <w:sz w:val="24"/>
          <w:szCs w:val="32"/>
        </w:rPr>
      </w:pPr>
    </w:p>
    <w:p w14:paraId="4CADEA42" w14:textId="61AE8862" w:rsidR="00607874" w:rsidRDefault="00C32898" w:rsidP="00503D7E">
      <w:pPr>
        <w:rPr>
          <w:rFonts w:cs="Times New Roman"/>
          <w:sz w:val="24"/>
          <w:szCs w:val="32"/>
        </w:rPr>
      </w:pPr>
      <w:r>
        <w:rPr>
          <w:noProof/>
        </w:rPr>
        <w:lastRenderedPageBreak/>
        <w:drawing>
          <wp:inline distT="0" distB="0" distL="0" distR="0" wp14:anchorId="55B49293" wp14:editId="6BD190D7">
            <wp:extent cx="5731510" cy="45021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450215"/>
                    </a:xfrm>
                    <a:prstGeom prst="rect">
                      <a:avLst/>
                    </a:prstGeom>
                  </pic:spPr>
                </pic:pic>
              </a:graphicData>
            </a:graphic>
          </wp:inline>
        </w:drawing>
      </w:r>
    </w:p>
    <w:p w14:paraId="7FB2F03D" w14:textId="4D9577C0" w:rsidR="00C32898" w:rsidRDefault="00C32898" w:rsidP="00503D7E">
      <w:pPr>
        <w:rPr>
          <w:rFonts w:cs="Times New Roman"/>
          <w:sz w:val="24"/>
          <w:szCs w:val="32"/>
        </w:rPr>
      </w:pPr>
      <w:r>
        <w:rPr>
          <w:noProof/>
        </w:rPr>
        <w:drawing>
          <wp:inline distT="0" distB="0" distL="0" distR="0" wp14:anchorId="77D2D0AE" wp14:editId="49CC2C4A">
            <wp:extent cx="3924300" cy="24478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72531" cy="266501"/>
                    </a:xfrm>
                    <a:prstGeom prst="rect">
                      <a:avLst/>
                    </a:prstGeom>
                  </pic:spPr>
                </pic:pic>
              </a:graphicData>
            </a:graphic>
          </wp:inline>
        </w:drawing>
      </w:r>
    </w:p>
    <w:p w14:paraId="7A1FD2F1" w14:textId="3A20B6C3" w:rsidR="00C32898" w:rsidRDefault="009743B6" w:rsidP="00503D7E">
      <w:pPr>
        <w:rPr>
          <w:rFonts w:cs="Times New Roman"/>
          <w:sz w:val="24"/>
          <w:szCs w:val="32"/>
        </w:rPr>
      </w:pPr>
      <w:r>
        <w:rPr>
          <w:rFonts w:cs="Times New Roman"/>
          <w:sz w:val="24"/>
          <w:szCs w:val="32"/>
        </w:rPr>
        <w:t>An environmental impact study or EIS is a</w:t>
      </w:r>
      <w:r w:rsidR="00ED236C">
        <w:rPr>
          <w:rFonts w:cs="Times New Roman"/>
          <w:sz w:val="24"/>
          <w:szCs w:val="32"/>
        </w:rPr>
        <w:t xml:space="preserve">n assessment done on the proposed area of a building, these can have positive or negative effects on the surrounding ecosystem. There are many different elements which need to be considered including noise, air quality, hazardous conditions, radiation from nearby radio-active sources and the protection of environmental critical areas such as flooding, beaches slopes etc. Once this has been carried out, the developer can decide whether to move on with the project or not. </w:t>
      </w:r>
    </w:p>
    <w:p w14:paraId="021A28D3" w14:textId="17FFABAC" w:rsidR="00C32898" w:rsidRDefault="00C32898" w:rsidP="00503D7E">
      <w:pPr>
        <w:rPr>
          <w:rFonts w:cs="Times New Roman"/>
          <w:sz w:val="24"/>
          <w:szCs w:val="32"/>
        </w:rPr>
      </w:pPr>
      <w:r>
        <w:rPr>
          <w:noProof/>
        </w:rPr>
        <w:drawing>
          <wp:inline distT="0" distB="0" distL="0" distR="0" wp14:anchorId="54FE62C8" wp14:editId="72ECD49F">
            <wp:extent cx="5731510" cy="19113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91135"/>
                    </a:xfrm>
                    <a:prstGeom prst="rect">
                      <a:avLst/>
                    </a:prstGeom>
                  </pic:spPr>
                </pic:pic>
              </a:graphicData>
            </a:graphic>
          </wp:inline>
        </w:drawing>
      </w:r>
    </w:p>
    <w:p w14:paraId="46699D3B" w14:textId="2F922143" w:rsidR="00ED236C" w:rsidRDefault="00ED236C" w:rsidP="00503D7E">
      <w:pPr>
        <w:rPr>
          <w:rFonts w:cs="Times New Roman"/>
          <w:sz w:val="24"/>
          <w:szCs w:val="32"/>
        </w:rPr>
      </w:pPr>
      <w:r>
        <w:rPr>
          <w:rFonts w:cs="Times New Roman"/>
          <w:sz w:val="24"/>
          <w:szCs w:val="32"/>
        </w:rPr>
        <w:t>The basic criterion for judging the suitability is the physical resources of the land, water supply, drainage, power supply and accessible for d</w:t>
      </w:r>
      <w:r w:rsidR="00D5072B">
        <w:rPr>
          <w:rFonts w:cs="Times New Roman"/>
          <w:sz w:val="24"/>
          <w:szCs w:val="32"/>
        </w:rPr>
        <w:t>eliveries of materials</w:t>
      </w:r>
      <w:r>
        <w:rPr>
          <w:rFonts w:cs="Times New Roman"/>
          <w:sz w:val="24"/>
          <w:szCs w:val="32"/>
        </w:rPr>
        <w:t xml:space="preserve">. The condition of the soil is also important and the temperature and typical weather conditions of the area in which the site is located. </w:t>
      </w:r>
    </w:p>
    <w:p w14:paraId="4700D1CC" w14:textId="3AF80119" w:rsidR="00EA30AB" w:rsidRDefault="00C32898" w:rsidP="00503D7E">
      <w:pPr>
        <w:rPr>
          <w:rFonts w:cs="Times New Roman"/>
          <w:sz w:val="24"/>
          <w:szCs w:val="32"/>
        </w:rPr>
      </w:pPr>
      <w:r>
        <w:rPr>
          <w:noProof/>
        </w:rPr>
        <w:drawing>
          <wp:inline distT="0" distB="0" distL="0" distR="0" wp14:anchorId="5350B7B8" wp14:editId="0630EF48">
            <wp:extent cx="2962275" cy="239633"/>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44861" cy="278672"/>
                    </a:xfrm>
                    <a:prstGeom prst="rect">
                      <a:avLst/>
                    </a:prstGeom>
                  </pic:spPr>
                </pic:pic>
              </a:graphicData>
            </a:graphic>
          </wp:inline>
        </w:drawing>
      </w:r>
    </w:p>
    <w:p w14:paraId="574EDED8" w14:textId="6FB45262" w:rsidR="00C32898" w:rsidRDefault="00D5072B" w:rsidP="00503D7E">
      <w:pPr>
        <w:rPr>
          <w:rFonts w:cs="Times New Roman"/>
          <w:sz w:val="24"/>
          <w:szCs w:val="32"/>
        </w:rPr>
      </w:pPr>
      <w:r>
        <w:rPr>
          <w:rFonts w:cs="Times New Roman"/>
          <w:sz w:val="24"/>
          <w:szCs w:val="32"/>
        </w:rPr>
        <w:t xml:space="preserve">Topographic data is the positioning of the site and its surround area. Information is gathered on elements such as, the elevation from sea level. Percentages of any slopes, surrounding waters such as ponds, streams and rivers and compass orientation of the site. </w:t>
      </w:r>
    </w:p>
    <w:p w14:paraId="0D7AB6E9" w14:textId="77777777" w:rsidR="00ED236C" w:rsidRDefault="00ED236C" w:rsidP="00503D7E">
      <w:pPr>
        <w:rPr>
          <w:rFonts w:cs="Times New Roman"/>
          <w:sz w:val="24"/>
          <w:szCs w:val="32"/>
        </w:rPr>
      </w:pPr>
    </w:p>
    <w:p w14:paraId="18BF78D9" w14:textId="783D3554" w:rsidR="00C32898" w:rsidRDefault="00C32898" w:rsidP="00503D7E">
      <w:pPr>
        <w:rPr>
          <w:rFonts w:cs="Times New Roman"/>
          <w:sz w:val="24"/>
          <w:szCs w:val="32"/>
        </w:rPr>
      </w:pPr>
      <w:r>
        <w:rPr>
          <w:noProof/>
        </w:rPr>
        <w:drawing>
          <wp:inline distT="0" distB="0" distL="0" distR="0" wp14:anchorId="21CBE712" wp14:editId="24CEB3E1">
            <wp:extent cx="5172075" cy="2343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10151" cy="236090"/>
                    </a:xfrm>
                    <a:prstGeom prst="rect">
                      <a:avLst/>
                    </a:prstGeom>
                  </pic:spPr>
                </pic:pic>
              </a:graphicData>
            </a:graphic>
          </wp:inline>
        </w:drawing>
      </w:r>
    </w:p>
    <w:p w14:paraId="5F33DBC3" w14:textId="3A833918" w:rsidR="00C32898" w:rsidRDefault="00B950B2" w:rsidP="00503D7E">
      <w:pPr>
        <w:rPr>
          <w:rFonts w:cs="Times New Roman"/>
          <w:sz w:val="24"/>
          <w:szCs w:val="32"/>
        </w:rPr>
      </w:pPr>
      <w:r>
        <w:rPr>
          <w:rFonts w:cs="Times New Roman"/>
          <w:sz w:val="24"/>
          <w:szCs w:val="32"/>
        </w:rPr>
        <w:t>Sit</w:t>
      </w:r>
      <w:r w:rsidR="0065337B">
        <w:rPr>
          <w:rFonts w:cs="Times New Roman"/>
          <w:sz w:val="24"/>
          <w:szCs w:val="32"/>
        </w:rPr>
        <w:t xml:space="preserve">ing quarries should be constructed on rocky sites as quarries are used to produce crushed stones, building stones and other materials used in construction. </w:t>
      </w:r>
      <w:bookmarkStart w:id="0" w:name="_GoBack"/>
      <w:bookmarkEnd w:id="0"/>
    </w:p>
    <w:p w14:paraId="3608BEAB" w14:textId="77777777" w:rsidR="00C32898" w:rsidRDefault="00C32898" w:rsidP="00503D7E">
      <w:pPr>
        <w:rPr>
          <w:rFonts w:cs="Times New Roman"/>
          <w:sz w:val="24"/>
          <w:szCs w:val="32"/>
        </w:rPr>
      </w:pPr>
    </w:p>
    <w:p w14:paraId="057D6790" w14:textId="0A8C80D2" w:rsidR="00EA30AB" w:rsidRDefault="00C32898" w:rsidP="00503D7E">
      <w:pPr>
        <w:rPr>
          <w:rFonts w:cs="Times New Roman"/>
          <w:sz w:val="24"/>
          <w:szCs w:val="32"/>
        </w:rPr>
      </w:pPr>
      <w:r>
        <w:rPr>
          <w:noProof/>
        </w:rPr>
        <w:drawing>
          <wp:inline distT="0" distB="0" distL="0" distR="0" wp14:anchorId="0ECD4355" wp14:editId="18C2F70E">
            <wp:extent cx="5731510" cy="278765"/>
            <wp:effectExtent l="0" t="0" r="254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78765"/>
                    </a:xfrm>
                    <a:prstGeom prst="rect">
                      <a:avLst/>
                    </a:prstGeom>
                  </pic:spPr>
                </pic:pic>
              </a:graphicData>
            </a:graphic>
          </wp:inline>
        </w:drawing>
      </w:r>
    </w:p>
    <w:p w14:paraId="4B36BCA0" w14:textId="0DEF12C8" w:rsidR="00C32898" w:rsidRDefault="00C32898" w:rsidP="00503D7E">
      <w:pPr>
        <w:rPr>
          <w:rFonts w:cs="Times New Roman"/>
          <w:sz w:val="24"/>
          <w:szCs w:val="32"/>
        </w:rPr>
      </w:pPr>
    </w:p>
    <w:p w14:paraId="27B02F2A" w14:textId="3FBB41C2" w:rsidR="00C32898" w:rsidRDefault="00C32898" w:rsidP="00503D7E">
      <w:pPr>
        <w:rPr>
          <w:rFonts w:cs="Times New Roman"/>
          <w:sz w:val="24"/>
          <w:szCs w:val="32"/>
        </w:rPr>
      </w:pPr>
      <w:r>
        <w:rPr>
          <w:noProof/>
        </w:rPr>
        <w:drawing>
          <wp:inline distT="0" distB="0" distL="0" distR="0" wp14:anchorId="2769AB11" wp14:editId="46DEFD1E">
            <wp:extent cx="1400175" cy="22025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05359" cy="236798"/>
                    </a:xfrm>
                    <a:prstGeom prst="rect">
                      <a:avLst/>
                    </a:prstGeom>
                  </pic:spPr>
                </pic:pic>
              </a:graphicData>
            </a:graphic>
          </wp:inline>
        </w:drawing>
      </w:r>
    </w:p>
    <w:p w14:paraId="0DD692D6" w14:textId="63699E50" w:rsidR="00C32898" w:rsidRDefault="00C32898" w:rsidP="00503D7E">
      <w:pPr>
        <w:rPr>
          <w:rFonts w:cs="Times New Roman"/>
          <w:sz w:val="24"/>
          <w:szCs w:val="32"/>
        </w:rPr>
      </w:pPr>
      <w:r>
        <w:rPr>
          <w:rFonts w:cs="Times New Roman"/>
          <w:sz w:val="24"/>
          <w:szCs w:val="32"/>
        </w:rPr>
        <w:tab/>
        <w:t xml:space="preserve">   </w:t>
      </w:r>
      <w:r>
        <w:rPr>
          <w:rFonts w:cs="Times New Roman"/>
          <w:sz w:val="24"/>
          <w:szCs w:val="32"/>
        </w:rPr>
        <w:tab/>
        <w:t xml:space="preserve"> Class D1</w:t>
      </w:r>
    </w:p>
    <w:p w14:paraId="0A99C21D" w14:textId="7705F248" w:rsidR="00C32898" w:rsidRDefault="00C32898" w:rsidP="00503D7E">
      <w:pPr>
        <w:rPr>
          <w:rFonts w:cs="Times New Roman"/>
          <w:sz w:val="24"/>
          <w:szCs w:val="32"/>
        </w:rPr>
      </w:pPr>
      <w:r>
        <w:rPr>
          <w:noProof/>
        </w:rPr>
        <w:drawing>
          <wp:inline distT="0" distB="0" distL="0" distR="0" wp14:anchorId="060E5049" wp14:editId="54EB025A">
            <wp:extent cx="1514475" cy="244821"/>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62772" cy="268794"/>
                    </a:xfrm>
                    <a:prstGeom prst="rect">
                      <a:avLst/>
                    </a:prstGeom>
                  </pic:spPr>
                </pic:pic>
              </a:graphicData>
            </a:graphic>
          </wp:inline>
        </w:drawing>
      </w:r>
    </w:p>
    <w:p w14:paraId="3A2C9FAE" w14:textId="708CC4DF" w:rsidR="00C32898" w:rsidRDefault="00C32898" w:rsidP="00503D7E">
      <w:pPr>
        <w:rPr>
          <w:rFonts w:cs="Times New Roman"/>
          <w:sz w:val="24"/>
          <w:szCs w:val="32"/>
        </w:rPr>
      </w:pPr>
      <w:r>
        <w:rPr>
          <w:rFonts w:cs="Times New Roman"/>
          <w:sz w:val="24"/>
          <w:szCs w:val="32"/>
        </w:rPr>
        <w:tab/>
        <w:t xml:space="preserve">    </w:t>
      </w:r>
      <w:r>
        <w:rPr>
          <w:rFonts w:cs="Times New Roman"/>
          <w:sz w:val="24"/>
          <w:szCs w:val="32"/>
        </w:rPr>
        <w:tab/>
        <w:t>Class C2</w:t>
      </w:r>
    </w:p>
    <w:p w14:paraId="781E133C" w14:textId="0DE18E67" w:rsidR="00C32898" w:rsidRDefault="00C32898" w:rsidP="00503D7E">
      <w:pPr>
        <w:rPr>
          <w:rFonts w:cs="Times New Roman"/>
          <w:sz w:val="24"/>
          <w:szCs w:val="32"/>
        </w:rPr>
      </w:pPr>
      <w:r>
        <w:rPr>
          <w:noProof/>
        </w:rPr>
        <w:lastRenderedPageBreak/>
        <w:drawing>
          <wp:inline distT="0" distB="0" distL="0" distR="0" wp14:anchorId="3CD32FF4" wp14:editId="6CD976FF">
            <wp:extent cx="1276350" cy="261958"/>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29776" cy="272923"/>
                    </a:xfrm>
                    <a:prstGeom prst="rect">
                      <a:avLst/>
                    </a:prstGeom>
                  </pic:spPr>
                </pic:pic>
              </a:graphicData>
            </a:graphic>
          </wp:inline>
        </w:drawing>
      </w:r>
    </w:p>
    <w:p w14:paraId="2120BFB7" w14:textId="0C326DCD" w:rsidR="00C32898" w:rsidRDefault="00C32898" w:rsidP="00503D7E">
      <w:pPr>
        <w:rPr>
          <w:rFonts w:cs="Times New Roman"/>
          <w:sz w:val="24"/>
          <w:szCs w:val="32"/>
        </w:rPr>
      </w:pPr>
      <w:r>
        <w:rPr>
          <w:rFonts w:cs="Times New Roman"/>
          <w:sz w:val="24"/>
          <w:szCs w:val="32"/>
        </w:rPr>
        <w:tab/>
      </w:r>
      <w:r>
        <w:rPr>
          <w:rFonts w:cs="Times New Roman"/>
          <w:sz w:val="24"/>
          <w:szCs w:val="32"/>
        </w:rPr>
        <w:tab/>
        <w:t>Class C1</w:t>
      </w:r>
    </w:p>
    <w:p w14:paraId="1F96FCAB" w14:textId="6A2E42AC" w:rsidR="00C32898" w:rsidRDefault="00C32898" w:rsidP="00503D7E">
      <w:pPr>
        <w:rPr>
          <w:rFonts w:cs="Times New Roman"/>
          <w:sz w:val="24"/>
          <w:szCs w:val="32"/>
        </w:rPr>
      </w:pPr>
      <w:r>
        <w:rPr>
          <w:noProof/>
        </w:rPr>
        <w:drawing>
          <wp:inline distT="0" distB="0" distL="0" distR="0" wp14:anchorId="0A9956F1" wp14:editId="1CF669BE">
            <wp:extent cx="2209800" cy="32426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57632" cy="345957"/>
                    </a:xfrm>
                    <a:prstGeom prst="rect">
                      <a:avLst/>
                    </a:prstGeom>
                  </pic:spPr>
                </pic:pic>
              </a:graphicData>
            </a:graphic>
          </wp:inline>
        </w:drawing>
      </w:r>
    </w:p>
    <w:p w14:paraId="0BC0AD22" w14:textId="34BB1F59" w:rsidR="00C32898" w:rsidRDefault="00C32898" w:rsidP="00503D7E">
      <w:pPr>
        <w:rPr>
          <w:rFonts w:cs="Times New Roman"/>
          <w:sz w:val="24"/>
          <w:szCs w:val="32"/>
        </w:rPr>
      </w:pPr>
      <w:r>
        <w:rPr>
          <w:rFonts w:cs="Times New Roman"/>
          <w:sz w:val="24"/>
          <w:szCs w:val="32"/>
        </w:rPr>
        <w:tab/>
      </w:r>
      <w:r>
        <w:rPr>
          <w:rFonts w:cs="Times New Roman"/>
          <w:sz w:val="24"/>
          <w:szCs w:val="32"/>
        </w:rPr>
        <w:tab/>
        <w:t>Class D1</w:t>
      </w:r>
    </w:p>
    <w:p w14:paraId="23AD615D" w14:textId="425C01B2" w:rsidR="00C32898" w:rsidRDefault="00C32898" w:rsidP="00503D7E">
      <w:pPr>
        <w:rPr>
          <w:rFonts w:cs="Times New Roman"/>
          <w:sz w:val="24"/>
          <w:szCs w:val="32"/>
        </w:rPr>
      </w:pPr>
      <w:r>
        <w:rPr>
          <w:noProof/>
        </w:rPr>
        <w:drawing>
          <wp:inline distT="0" distB="0" distL="0" distR="0" wp14:anchorId="5EB9E886" wp14:editId="5EAB9708">
            <wp:extent cx="2486025" cy="303458"/>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31602" cy="321228"/>
                    </a:xfrm>
                    <a:prstGeom prst="rect">
                      <a:avLst/>
                    </a:prstGeom>
                  </pic:spPr>
                </pic:pic>
              </a:graphicData>
            </a:graphic>
          </wp:inline>
        </w:drawing>
      </w:r>
    </w:p>
    <w:p w14:paraId="36FABABB" w14:textId="35DFFDFF" w:rsidR="00EA30AB" w:rsidRPr="00B0415E" w:rsidRDefault="00C32898" w:rsidP="00503D7E">
      <w:pPr>
        <w:rPr>
          <w:rFonts w:cs="Times New Roman"/>
          <w:sz w:val="24"/>
          <w:szCs w:val="32"/>
        </w:rPr>
      </w:pPr>
      <w:r>
        <w:rPr>
          <w:rFonts w:cs="Times New Roman"/>
          <w:sz w:val="24"/>
          <w:szCs w:val="32"/>
        </w:rPr>
        <w:tab/>
      </w:r>
      <w:r>
        <w:rPr>
          <w:rFonts w:cs="Times New Roman"/>
          <w:sz w:val="24"/>
          <w:szCs w:val="32"/>
        </w:rPr>
        <w:tab/>
        <w:t xml:space="preserve">Class A1 </w:t>
      </w: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D1C3C" w14:textId="77777777" w:rsidR="00C53029" w:rsidRDefault="00C53029" w:rsidP="00CB4D0A">
      <w:pPr>
        <w:spacing w:after="0" w:line="240" w:lineRule="auto"/>
      </w:pPr>
      <w:r>
        <w:separator/>
      </w:r>
    </w:p>
  </w:endnote>
  <w:endnote w:type="continuationSeparator" w:id="0">
    <w:p w14:paraId="72CB3AF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8B8BA" w14:textId="77777777" w:rsidR="00C53029" w:rsidRDefault="00C53029" w:rsidP="00CB4D0A">
      <w:pPr>
        <w:spacing w:after="0" w:line="240" w:lineRule="auto"/>
      </w:pPr>
      <w:r>
        <w:separator/>
      </w:r>
    </w:p>
  </w:footnote>
  <w:footnote w:type="continuationSeparator" w:id="0">
    <w:p w14:paraId="0D1F0E3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C020F0"/>
    <w:multiLevelType w:val="hybridMultilevel"/>
    <w:tmpl w:val="0CD83F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0261"/>
    <w:rsid w:val="001175EE"/>
    <w:rsid w:val="00136FDC"/>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37B"/>
    <w:rsid w:val="006823A7"/>
    <w:rsid w:val="00687EE8"/>
    <w:rsid w:val="0070347F"/>
    <w:rsid w:val="0070678E"/>
    <w:rsid w:val="00831C11"/>
    <w:rsid w:val="008A60B4"/>
    <w:rsid w:val="008B3C31"/>
    <w:rsid w:val="008B64FE"/>
    <w:rsid w:val="00935BF7"/>
    <w:rsid w:val="0095442C"/>
    <w:rsid w:val="009743B6"/>
    <w:rsid w:val="00983942"/>
    <w:rsid w:val="009C37E0"/>
    <w:rsid w:val="009E41F4"/>
    <w:rsid w:val="00A14B66"/>
    <w:rsid w:val="00A65CF7"/>
    <w:rsid w:val="00A81AB4"/>
    <w:rsid w:val="00A851DA"/>
    <w:rsid w:val="00AC7D5B"/>
    <w:rsid w:val="00AE1481"/>
    <w:rsid w:val="00B0415E"/>
    <w:rsid w:val="00B04678"/>
    <w:rsid w:val="00B950B2"/>
    <w:rsid w:val="00BC46DF"/>
    <w:rsid w:val="00C03577"/>
    <w:rsid w:val="00C32898"/>
    <w:rsid w:val="00C53029"/>
    <w:rsid w:val="00C65FEA"/>
    <w:rsid w:val="00CA0AC2"/>
    <w:rsid w:val="00CB4D0A"/>
    <w:rsid w:val="00CC2FB3"/>
    <w:rsid w:val="00CC575A"/>
    <w:rsid w:val="00CF123B"/>
    <w:rsid w:val="00D039AC"/>
    <w:rsid w:val="00D427DE"/>
    <w:rsid w:val="00D5072B"/>
    <w:rsid w:val="00D5587D"/>
    <w:rsid w:val="00D707CC"/>
    <w:rsid w:val="00D821FE"/>
    <w:rsid w:val="00DB0793"/>
    <w:rsid w:val="00E00821"/>
    <w:rsid w:val="00E04DB4"/>
    <w:rsid w:val="00E30679"/>
    <w:rsid w:val="00E4597D"/>
    <w:rsid w:val="00E50A48"/>
    <w:rsid w:val="00E54832"/>
    <w:rsid w:val="00E56A90"/>
    <w:rsid w:val="00E641CC"/>
    <w:rsid w:val="00EA30AB"/>
    <w:rsid w:val="00EB3925"/>
    <w:rsid w:val="00ED030E"/>
    <w:rsid w:val="00ED236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2BB4785E"/>
  <w15:docId w15:val="{517E2C08-3DE4-426D-AB15-37EC5DCD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716EC-1774-48B6-84F6-B1943B148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 Gilbert</cp:lastModifiedBy>
  <cp:revision>5</cp:revision>
  <cp:lastPrinted>2018-06-21T11:11:00Z</cp:lastPrinted>
  <dcterms:created xsi:type="dcterms:W3CDTF">2018-07-26T10:54:00Z</dcterms:created>
  <dcterms:modified xsi:type="dcterms:W3CDTF">2018-07-27T14:22:00Z</dcterms:modified>
</cp:coreProperties>
</file>