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00FA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205D944" wp14:editId="756CEC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849078" w14:textId="7E503967" w:rsidR="00607874" w:rsidRDefault="00B138C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EC86926" wp14:editId="73D2F00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47C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E85AC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C8692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7147C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E85ACA" w14:textId="77777777" w:rsidR="00405895" w:rsidRDefault="00405895"/>
                  </w:txbxContent>
                </v:textbox>
              </v:shape>
            </w:pict>
          </mc:Fallback>
        </mc:AlternateContent>
      </w:r>
    </w:p>
    <w:p w14:paraId="46A72489" w14:textId="77777777" w:rsidR="00607874" w:rsidRDefault="00607874" w:rsidP="00A851DA">
      <w:pPr>
        <w:rPr>
          <w:lang w:val="en-US"/>
        </w:rPr>
      </w:pPr>
    </w:p>
    <w:p w14:paraId="1531668D" w14:textId="77777777" w:rsidR="00607874" w:rsidRDefault="00607874" w:rsidP="00A851DA">
      <w:pPr>
        <w:rPr>
          <w:lang w:val="en-US"/>
        </w:rPr>
      </w:pPr>
    </w:p>
    <w:p w14:paraId="2337ED57" w14:textId="77777777" w:rsidR="00607874" w:rsidRDefault="00607874" w:rsidP="00A851DA">
      <w:pPr>
        <w:rPr>
          <w:lang w:val="en-US"/>
        </w:rPr>
      </w:pPr>
    </w:p>
    <w:tbl>
      <w:tblPr>
        <w:tblStyle w:val="TableGrid"/>
        <w:tblW w:w="9016" w:type="dxa"/>
        <w:tblLook w:val="04A0" w:firstRow="1" w:lastRow="0" w:firstColumn="1" w:lastColumn="0" w:noHBand="0" w:noVBand="1"/>
      </w:tblPr>
      <w:tblGrid>
        <w:gridCol w:w="2529"/>
        <w:gridCol w:w="6487"/>
      </w:tblGrid>
      <w:tr w:rsidR="0007781D" w:rsidRPr="00B0415E" w14:paraId="413DFDE4"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98EC56" w14:textId="77777777" w:rsidR="0007781D" w:rsidRPr="00B0415E" w:rsidRDefault="0007781D" w:rsidP="0007781D">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14:paraId="5C4BD569" w14:textId="47405A93" w:rsidR="0007781D" w:rsidRPr="00B0415E" w:rsidRDefault="0007781D" w:rsidP="0007781D">
            <w:pPr>
              <w:pStyle w:val="Default"/>
              <w:rPr>
                <w:rFonts w:asciiTheme="minorHAnsi" w:hAnsiTheme="minorHAnsi"/>
              </w:rPr>
            </w:pPr>
            <w:r>
              <w:rPr>
                <w:rFonts w:asciiTheme="minorHAnsi" w:hAnsiTheme="minorHAnsi"/>
              </w:rPr>
              <w:t>Vivek Kumar Pandey</w:t>
            </w:r>
          </w:p>
        </w:tc>
      </w:tr>
      <w:tr w:rsidR="0007781D" w:rsidRPr="00B0415E" w14:paraId="34FB31AA"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41DE3C" w14:textId="77777777" w:rsidR="0007781D" w:rsidRPr="00B0415E" w:rsidRDefault="0007781D" w:rsidP="0007781D">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15F04002" w14:textId="0ADF8D2D" w:rsidR="0007781D" w:rsidRPr="00B0415E" w:rsidRDefault="0007781D" w:rsidP="0007781D">
            <w:pPr>
              <w:pStyle w:val="Default"/>
              <w:rPr>
                <w:rFonts w:asciiTheme="minorHAnsi" w:hAnsiTheme="minorHAnsi"/>
              </w:rPr>
            </w:pPr>
            <w:r>
              <w:rPr>
                <w:rFonts w:asciiTheme="minorHAnsi" w:hAnsiTheme="minorHAnsi"/>
              </w:rPr>
              <w:t>33354</w:t>
            </w:r>
          </w:p>
        </w:tc>
      </w:tr>
      <w:tr w:rsidR="0007781D" w:rsidRPr="00B0415E" w14:paraId="504FB605"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052D" w14:textId="77777777" w:rsidR="0007781D" w:rsidRPr="00B0415E" w:rsidRDefault="0007781D" w:rsidP="0007781D">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14:paraId="3844FED1" w14:textId="3D37ADAC" w:rsidR="0007781D" w:rsidRPr="00B0415E" w:rsidRDefault="0007781D" w:rsidP="0007781D">
            <w:pPr>
              <w:pStyle w:val="Default"/>
              <w:rPr>
                <w:rFonts w:asciiTheme="minorHAnsi" w:hAnsiTheme="minorHAnsi"/>
              </w:rPr>
            </w:pPr>
            <w:r w:rsidRPr="00C90E35">
              <w:rPr>
                <w:rFonts w:asciiTheme="minorHAnsi" w:hAnsiTheme="minorHAnsi"/>
              </w:rPr>
              <w:t>Advanced Diploma in Human Resource Management Level 5</w:t>
            </w:r>
          </w:p>
        </w:tc>
      </w:tr>
      <w:tr w:rsidR="0007781D" w:rsidRPr="00B0415E" w14:paraId="075DD6E5"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06BC61" w14:textId="77777777" w:rsidR="0007781D" w:rsidRPr="00B0415E" w:rsidRDefault="0007781D" w:rsidP="0007781D">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14:paraId="29E72B41" w14:textId="5D77CED0" w:rsidR="0007781D" w:rsidRPr="00B0415E" w:rsidRDefault="002D7F86" w:rsidP="0007781D">
            <w:r>
              <w:t>5</w:t>
            </w:r>
          </w:p>
        </w:tc>
      </w:tr>
    </w:tbl>
    <w:p w14:paraId="3609CEA8" w14:textId="77777777" w:rsidR="00CC2FB3" w:rsidRDefault="00CC2FB3" w:rsidP="00A851DA">
      <w:pPr>
        <w:rPr>
          <w:b/>
          <w:lang w:val="en-US"/>
        </w:rPr>
      </w:pPr>
    </w:p>
    <w:p w14:paraId="3149D71A" w14:textId="77777777" w:rsidR="00443E6F" w:rsidRDefault="00527C11" w:rsidP="00A851DA">
      <w:pPr>
        <w:rPr>
          <w:b/>
          <w:sz w:val="28"/>
          <w:lang w:val="en-US"/>
        </w:rPr>
      </w:pPr>
      <w:r w:rsidRPr="00443E6F">
        <w:rPr>
          <w:b/>
          <w:sz w:val="28"/>
          <w:lang w:val="en-US"/>
        </w:rPr>
        <w:t>Marking Criteria:</w:t>
      </w:r>
    </w:p>
    <w:p w14:paraId="78CDD2A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16C16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F81D43" w14:textId="77777777" w:rsidTr="00CC2FB3">
        <w:tc>
          <w:tcPr>
            <w:tcW w:w="9242" w:type="dxa"/>
          </w:tcPr>
          <w:p w14:paraId="0305A459" w14:textId="5845F7A6"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B138CE">
              <w:rPr>
                <w:rFonts w:ascii="Arial" w:hAnsi="Arial" w:cs="Arial"/>
                <w:sz w:val="24"/>
                <w:szCs w:val="24"/>
              </w:rPr>
              <w:t>(in</w:t>
            </w:r>
            <w:r w:rsidR="002F779F">
              <w:rPr>
                <w:rFonts w:ascii="Arial" w:hAnsi="Arial" w:cs="Arial"/>
                <w:sz w:val="24"/>
                <w:szCs w:val="24"/>
              </w:rPr>
              <w:t xml:space="preserve"> word </w:t>
            </w:r>
            <w:r w:rsidR="00B138CE">
              <w:rPr>
                <w:rFonts w:ascii="Arial" w:hAnsi="Arial" w:cs="Arial"/>
                <w:sz w:val="24"/>
                <w:szCs w:val="24"/>
              </w:rPr>
              <w:t xml:space="preserve">format) </w:t>
            </w:r>
            <w:r w:rsidR="00B138CE" w:rsidRPr="00CC2FB3">
              <w:rPr>
                <w:rFonts w:ascii="Arial" w:hAnsi="Arial" w:cs="Arial"/>
                <w:sz w:val="24"/>
                <w:szCs w:val="24"/>
              </w:rPr>
              <w:t>here</w:t>
            </w:r>
            <w:r w:rsidRPr="00CC2FB3">
              <w:rPr>
                <w:rFonts w:ascii="Arial" w:hAnsi="Arial" w:cs="Arial"/>
                <w:sz w:val="24"/>
                <w:szCs w:val="24"/>
              </w:rPr>
              <w:t>:</w:t>
            </w:r>
          </w:p>
          <w:p w14:paraId="0F3A7F56" w14:textId="77777777" w:rsidR="002D7F86" w:rsidRPr="00CC2FB3" w:rsidRDefault="002D7F86" w:rsidP="00A851DA">
            <w:pPr>
              <w:rPr>
                <w:rFonts w:ascii="Arial" w:hAnsi="Arial" w:cs="Arial"/>
                <w:sz w:val="24"/>
                <w:szCs w:val="24"/>
              </w:rPr>
            </w:pPr>
          </w:p>
          <w:p w14:paraId="45945E4F" w14:textId="77777777" w:rsidR="002D7F86" w:rsidRPr="0071359B" w:rsidRDefault="002D7F86" w:rsidP="002D7F86">
            <w:pPr>
              <w:pStyle w:val="ListParagraph"/>
              <w:numPr>
                <w:ilvl w:val="0"/>
                <w:numId w:val="2"/>
              </w:numPr>
              <w:jc w:val="both"/>
              <w:rPr>
                <w:rFonts w:ascii="Arial" w:hAnsi="Arial" w:cs="Arial"/>
                <w:color w:val="000000"/>
                <w:sz w:val="24"/>
                <w:szCs w:val="24"/>
              </w:rPr>
            </w:pPr>
            <w:r w:rsidRPr="0071359B">
              <w:rPr>
                <w:rFonts w:ascii="Arial" w:hAnsi="Arial" w:cs="Arial"/>
                <w:b/>
                <w:color w:val="000000"/>
                <w:sz w:val="24"/>
                <w:szCs w:val="24"/>
              </w:rPr>
              <w:t>Give short answers to the following question</w:t>
            </w:r>
            <w:r w:rsidRPr="0071359B">
              <w:rPr>
                <w:rFonts w:ascii="Arial" w:hAnsi="Arial" w:cs="Arial"/>
                <w:color w:val="000000"/>
                <w:sz w:val="24"/>
                <w:szCs w:val="24"/>
              </w:rPr>
              <w:t xml:space="preserve"> (</w:t>
            </w:r>
            <w:r>
              <w:rPr>
                <w:rFonts w:ascii="Arial" w:hAnsi="Arial" w:cs="Arial"/>
                <w:color w:val="000000"/>
                <w:sz w:val="24"/>
                <w:szCs w:val="24"/>
              </w:rPr>
              <w:t>20</w:t>
            </w:r>
            <w:r w:rsidRPr="0071359B">
              <w:rPr>
                <w:rFonts w:ascii="Arial" w:hAnsi="Arial" w:cs="Arial"/>
                <w:color w:val="000000"/>
                <w:sz w:val="24"/>
                <w:szCs w:val="24"/>
              </w:rPr>
              <w:t>)</w:t>
            </w:r>
          </w:p>
          <w:p w14:paraId="283A190E" w14:textId="77777777" w:rsidR="002D7F86" w:rsidRDefault="002D7F86" w:rsidP="002D7F86">
            <w:pPr>
              <w:jc w:val="both"/>
              <w:rPr>
                <w:rFonts w:ascii="Arial" w:hAnsi="Arial" w:cs="Arial"/>
                <w:b/>
                <w:sz w:val="24"/>
                <w:szCs w:val="24"/>
              </w:rPr>
            </w:pPr>
          </w:p>
          <w:p w14:paraId="67F2E55F" w14:textId="5233CC86" w:rsidR="002D7F86" w:rsidRPr="0026798C" w:rsidRDefault="002D7F86" w:rsidP="002D7F86">
            <w:pPr>
              <w:jc w:val="both"/>
              <w:rPr>
                <w:rFonts w:ascii="Arial" w:hAnsi="Arial" w:cs="Arial"/>
                <w:b/>
                <w:color w:val="000000"/>
                <w:sz w:val="24"/>
                <w:szCs w:val="24"/>
              </w:rPr>
            </w:pPr>
            <w:r w:rsidRPr="0071359B">
              <w:rPr>
                <w:rFonts w:ascii="Arial" w:hAnsi="Arial" w:cs="Arial"/>
                <w:b/>
                <w:sz w:val="24"/>
                <w:szCs w:val="24"/>
              </w:rPr>
              <w:t>Question1.1:</w:t>
            </w:r>
            <w:r w:rsidRPr="00A93EB7">
              <w:rPr>
                <w:rFonts w:ascii="Calibri" w:hAnsi="Calibri" w:cs="Calibri"/>
                <w:sz w:val="24"/>
                <w:szCs w:val="24"/>
              </w:rPr>
              <w:t xml:space="preserve"> </w:t>
            </w:r>
            <w:r w:rsidRPr="0026798C">
              <w:rPr>
                <w:rFonts w:ascii="Arial" w:hAnsi="Arial" w:cs="Arial"/>
                <w:b/>
                <w:color w:val="000000"/>
                <w:sz w:val="24"/>
                <w:szCs w:val="24"/>
              </w:rPr>
              <w:t xml:space="preserve">What is Appraisal? </w:t>
            </w:r>
          </w:p>
          <w:p w14:paraId="6C566432" w14:textId="77777777" w:rsidR="002D7F86" w:rsidRDefault="002D7F86" w:rsidP="002D7F86">
            <w:pPr>
              <w:autoSpaceDE w:val="0"/>
              <w:autoSpaceDN w:val="0"/>
              <w:adjustRightInd w:val="0"/>
              <w:rPr>
                <w:rFonts w:ascii="Calibri" w:hAnsi="Calibri" w:cs="Calibri"/>
                <w:sz w:val="24"/>
                <w:szCs w:val="24"/>
              </w:rPr>
            </w:pPr>
            <w:r w:rsidRPr="0071359B">
              <w:rPr>
                <w:rFonts w:ascii="Arial" w:hAnsi="Arial" w:cs="Arial"/>
                <w:b/>
                <w:sz w:val="24"/>
                <w:szCs w:val="24"/>
              </w:rPr>
              <w:t>Answer</w:t>
            </w:r>
            <w:r w:rsidRPr="0071359B">
              <w:rPr>
                <w:rFonts w:ascii="Arial" w:hAnsi="Arial" w:cs="Arial"/>
                <w:sz w:val="24"/>
                <w:szCs w:val="24"/>
              </w:rPr>
              <w:t xml:space="preserve">:  </w:t>
            </w:r>
            <w:r>
              <w:rPr>
                <w:rFonts w:ascii="Calibri" w:hAnsi="Calibri" w:cs="Calibri"/>
                <w:sz w:val="24"/>
                <w:szCs w:val="24"/>
              </w:rPr>
              <w:t>An appraisal is an assessment or judgement of people’s characteristics and/or performances. In business, this is usually referred to as performance appraisal. Based on the evaluation of the work and the employee’s character, the ‘worth’ of the employee can be identified. Anything positive and negative, i.e., their strengths and weaknesses, can be evaluated. This is useful not only for management but also for the individual employees because it gives them an idea of their position within the organization. Appraisals are vital for administrative decision-makers with regard to selection, salaries, training, promotion, and transfers, etc. Performance appraisal is extremely useful for identifying employees who</w:t>
            </w:r>
          </w:p>
          <w:p w14:paraId="494EC794" w14:textId="77777777" w:rsidR="002D7F86" w:rsidRDefault="002D7F86" w:rsidP="002D7F86">
            <w:pPr>
              <w:jc w:val="both"/>
              <w:rPr>
                <w:rFonts w:ascii="Calibri" w:hAnsi="Calibri" w:cs="Calibri"/>
                <w:sz w:val="24"/>
                <w:szCs w:val="24"/>
              </w:rPr>
            </w:pPr>
            <w:r>
              <w:rPr>
                <w:rFonts w:ascii="Calibri" w:hAnsi="Calibri" w:cs="Calibri"/>
                <w:sz w:val="24"/>
                <w:szCs w:val="24"/>
              </w:rPr>
              <w:t>are performing well or poorly, and the reasons why.</w:t>
            </w:r>
          </w:p>
          <w:p w14:paraId="6E4B4484" w14:textId="77777777" w:rsidR="002D7F86" w:rsidRDefault="002D7F86" w:rsidP="002D7F86">
            <w:pPr>
              <w:autoSpaceDE w:val="0"/>
              <w:autoSpaceDN w:val="0"/>
              <w:adjustRightInd w:val="0"/>
              <w:rPr>
                <w:rFonts w:ascii="Calibri,Bold" w:hAnsi="Calibri,Bold" w:cs="Calibri,Bold"/>
                <w:b/>
                <w:bCs/>
                <w:color w:val="5B9BD5"/>
                <w:sz w:val="32"/>
                <w:szCs w:val="32"/>
              </w:rPr>
            </w:pPr>
            <w:r w:rsidRPr="000A6C1D">
              <w:rPr>
                <w:rFonts w:ascii="Arial" w:hAnsi="Arial" w:cs="Arial"/>
                <w:b/>
                <w:color w:val="000000"/>
                <w:sz w:val="24"/>
                <w:szCs w:val="24"/>
              </w:rPr>
              <w:t>Goals of Performance Appraisal</w:t>
            </w:r>
          </w:p>
          <w:p w14:paraId="58906E4B" w14:textId="77777777" w:rsidR="002D7F86" w:rsidRDefault="002D7F86" w:rsidP="002D7F86">
            <w:pPr>
              <w:autoSpaceDE w:val="0"/>
              <w:autoSpaceDN w:val="0"/>
              <w:adjustRightInd w:val="0"/>
              <w:rPr>
                <w:rFonts w:ascii="Calibri" w:hAnsi="Calibri" w:cs="Calibri"/>
                <w:sz w:val="24"/>
                <w:szCs w:val="24"/>
              </w:rPr>
            </w:pPr>
            <w:r>
              <w:rPr>
                <w:rFonts w:ascii="Calibri" w:hAnsi="Calibri" w:cs="Calibri"/>
                <w:color w:val="000000"/>
                <w:sz w:val="24"/>
                <w:szCs w:val="24"/>
              </w:rPr>
              <w:t xml:space="preserve">Performance appraisals are an essential component of organizational and employee evaluations. They are not simply a checklist of dos and don’ts. From the company’s perspective, these appraisals identify where productive and efficient work is being done, and whether the work helps to meet objectives, both of the organization and of individual departments. Each employee must ensure that his or her </w:t>
            </w:r>
            <w:r>
              <w:rPr>
                <w:rFonts w:ascii="Calibri" w:hAnsi="Calibri" w:cs="Calibri"/>
                <w:sz w:val="24"/>
                <w:szCs w:val="24"/>
              </w:rPr>
              <w:t>performance supports their supervisor’s performance objectives. This should then continue upwards through all levels of the company, the ultimate level being the achievement of the corporate strategic goals. Clear communication of work expectations is necessary to ensure that employees are able to perform their functions properly. If employees know exactly what is expected of them and have clear direction,</w:t>
            </w:r>
          </w:p>
          <w:p w14:paraId="37E41447"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lastRenderedPageBreak/>
              <w:t>they are better able to cope with stress. Correctly designed performance appraisals also assist in employees’ personal development.</w:t>
            </w:r>
          </w:p>
          <w:p w14:paraId="43EACA40" w14:textId="77777777" w:rsidR="002D7F86" w:rsidRDefault="002D7F86" w:rsidP="002D7F86">
            <w:pPr>
              <w:autoSpaceDE w:val="0"/>
              <w:autoSpaceDN w:val="0"/>
              <w:adjustRightInd w:val="0"/>
              <w:rPr>
                <w:rFonts w:ascii="Calibri" w:hAnsi="Calibri" w:cs="Calibri"/>
                <w:sz w:val="24"/>
                <w:szCs w:val="24"/>
              </w:rPr>
            </w:pPr>
          </w:p>
          <w:p w14:paraId="215DC6A7"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In order to design effective performance appraisals, four criteria need to be implemented:</w:t>
            </w:r>
          </w:p>
          <w:p w14:paraId="259AC07F"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a) </w:t>
            </w:r>
            <w:r>
              <w:rPr>
                <w:rFonts w:ascii="Calibri" w:hAnsi="Calibri" w:cs="Calibri"/>
                <w:color w:val="000000"/>
                <w:sz w:val="24"/>
                <w:szCs w:val="24"/>
              </w:rPr>
              <w:t>Employees must be involved in the evaluation and development process.</w:t>
            </w:r>
          </w:p>
          <w:p w14:paraId="3CD79B15"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b) </w:t>
            </w:r>
            <w:r>
              <w:rPr>
                <w:rFonts w:ascii="Calibri" w:hAnsi="Calibri" w:cs="Calibri"/>
                <w:color w:val="000000"/>
                <w:sz w:val="24"/>
                <w:szCs w:val="24"/>
              </w:rPr>
              <w:t>Supervisors need to perform appraisals with a constructive and helpful attitude.</w:t>
            </w:r>
          </w:p>
          <w:p w14:paraId="36655164"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c) </w:t>
            </w:r>
            <w:r>
              <w:rPr>
                <w:rFonts w:ascii="Calibri" w:hAnsi="Calibri" w:cs="Calibri"/>
                <w:color w:val="000000"/>
                <w:sz w:val="24"/>
                <w:szCs w:val="24"/>
              </w:rPr>
              <w:t>Realistic goals must be mutually set.</w:t>
            </w:r>
          </w:p>
          <w:p w14:paraId="67F03E38"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d) </w:t>
            </w:r>
            <w:r>
              <w:rPr>
                <w:rFonts w:ascii="Calibri" w:hAnsi="Calibri" w:cs="Calibri"/>
                <w:color w:val="000000"/>
                <w:sz w:val="24"/>
                <w:szCs w:val="24"/>
              </w:rPr>
              <w:t>Supervisors must have clear knowledge and understanding of the employee’s job and</w:t>
            </w:r>
          </w:p>
          <w:p w14:paraId="068FE2D5" w14:textId="77777777" w:rsidR="002D7F86" w:rsidRPr="0026798C" w:rsidRDefault="002D7F86" w:rsidP="002D7F86">
            <w:pPr>
              <w:autoSpaceDE w:val="0"/>
              <w:autoSpaceDN w:val="0"/>
              <w:adjustRightInd w:val="0"/>
              <w:rPr>
                <w:rFonts w:ascii="Calibri" w:hAnsi="Calibri" w:cs="Calibri"/>
                <w:sz w:val="24"/>
                <w:szCs w:val="24"/>
              </w:rPr>
            </w:pPr>
            <w:r>
              <w:rPr>
                <w:rFonts w:ascii="Calibri" w:hAnsi="Calibri" w:cs="Calibri"/>
                <w:color w:val="000000"/>
                <w:sz w:val="24"/>
                <w:szCs w:val="24"/>
              </w:rPr>
              <w:t>performance.</w:t>
            </w:r>
          </w:p>
          <w:p w14:paraId="58FDBBDA" w14:textId="77777777" w:rsidR="002D7F86" w:rsidRPr="00A93EB7" w:rsidRDefault="002D7F86" w:rsidP="002D7F86">
            <w:pPr>
              <w:autoSpaceDE w:val="0"/>
              <w:autoSpaceDN w:val="0"/>
              <w:adjustRightInd w:val="0"/>
              <w:rPr>
                <w:rFonts w:ascii="Calibri" w:hAnsi="Calibri" w:cs="Calibri"/>
                <w:sz w:val="24"/>
                <w:szCs w:val="24"/>
              </w:rPr>
            </w:pPr>
            <w:r>
              <w:rPr>
                <w:rFonts w:ascii="Arial" w:hAnsi="Arial" w:cs="Arial"/>
                <w:color w:val="FFFFFF"/>
                <w:sz w:val="24"/>
                <w:szCs w:val="24"/>
              </w:rPr>
              <w:t>EMENT</w:t>
            </w:r>
          </w:p>
          <w:p w14:paraId="191C760F" w14:textId="77777777" w:rsidR="002D7F86" w:rsidRPr="0071359B" w:rsidRDefault="002D7F86" w:rsidP="002D7F86">
            <w:pPr>
              <w:autoSpaceDE w:val="0"/>
              <w:autoSpaceDN w:val="0"/>
              <w:adjustRightInd w:val="0"/>
              <w:rPr>
                <w:rFonts w:ascii="Arial" w:hAnsi="Arial" w:cs="Arial"/>
                <w:color w:val="000000"/>
                <w:sz w:val="24"/>
                <w:szCs w:val="24"/>
              </w:rPr>
            </w:pPr>
            <w:r w:rsidRPr="0071359B">
              <w:rPr>
                <w:rFonts w:ascii="Arial" w:hAnsi="Arial" w:cs="Arial"/>
                <w:color w:val="000000"/>
                <w:sz w:val="24"/>
                <w:szCs w:val="24"/>
              </w:rPr>
              <w:t>---------------------------------------------------------------------------------------------------------------------</w:t>
            </w:r>
          </w:p>
          <w:p w14:paraId="73E9EB72" w14:textId="77777777" w:rsidR="002D7F86" w:rsidRPr="0026798C" w:rsidRDefault="002D7F86" w:rsidP="002D7F86">
            <w:pPr>
              <w:autoSpaceDE w:val="0"/>
              <w:autoSpaceDN w:val="0"/>
              <w:adjustRightInd w:val="0"/>
              <w:rPr>
                <w:rFonts w:ascii="Arial" w:hAnsi="Arial" w:cs="Arial"/>
                <w:b/>
                <w:color w:val="000000"/>
                <w:sz w:val="24"/>
                <w:szCs w:val="24"/>
              </w:rPr>
            </w:pPr>
            <w:r w:rsidRPr="0071359B">
              <w:rPr>
                <w:rFonts w:ascii="Arial" w:hAnsi="Arial" w:cs="Arial"/>
                <w:b/>
                <w:color w:val="000000"/>
                <w:sz w:val="24"/>
                <w:szCs w:val="24"/>
              </w:rPr>
              <w:t>Question 1.2</w:t>
            </w:r>
            <w:r w:rsidRPr="0071359B">
              <w:rPr>
                <w:rFonts w:ascii="Arial" w:hAnsi="Arial" w:cs="Arial"/>
                <w:color w:val="000000"/>
                <w:sz w:val="24"/>
                <w:szCs w:val="24"/>
              </w:rPr>
              <w:t xml:space="preserve">: </w:t>
            </w:r>
            <w:r w:rsidRPr="0026798C">
              <w:rPr>
                <w:rFonts w:ascii="Arial" w:hAnsi="Arial" w:cs="Arial"/>
                <w:b/>
                <w:color w:val="000000"/>
                <w:sz w:val="24"/>
                <w:szCs w:val="24"/>
              </w:rPr>
              <w:t>Outline the goals of an effective performance appraisal.</w:t>
            </w:r>
          </w:p>
          <w:p w14:paraId="6FFA77FC" w14:textId="77777777" w:rsidR="002D7F86" w:rsidRDefault="002D7F86" w:rsidP="002D7F86">
            <w:pPr>
              <w:pStyle w:val="Heading2"/>
              <w:shd w:val="clear" w:color="auto" w:fill="FFFFFF"/>
              <w:spacing w:before="0" w:beforeAutospacing="0" w:after="0" w:afterAutospacing="0"/>
              <w:outlineLvl w:val="1"/>
              <w:rPr>
                <w:rFonts w:ascii="Arial" w:hAnsi="Arial" w:cs="Arial"/>
                <w:color w:val="000000"/>
                <w:sz w:val="24"/>
                <w:szCs w:val="24"/>
              </w:rPr>
            </w:pPr>
          </w:p>
          <w:p w14:paraId="76D9FD3F" w14:textId="77777777" w:rsidR="002D7F86" w:rsidRPr="0026798C" w:rsidRDefault="002D7F86" w:rsidP="002D7F86">
            <w:pPr>
              <w:autoSpaceDE w:val="0"/>
              <w:autoSpaceDN w:val="0"/>
              <w:adjustRightInd w:val="0"/>
              <w:rPr>
                <w:rFonts w:ascii="Arial" w:hAnsi="Arial" w:cs="Arial"/>
                <w:b/>
                <w:color w:val="000000"/>
                <w:sz w:val="24"/>
                <w:szCs w:val="24"/>
              </w:rPr>
            </w:pPr>
            <w:r w:rsidRPr="0071359B">
              <w:rPr>
                <w:rFonts w:ascii="Arial" w:hAnsi="Arial" w:cs="Arial"/>
                <w:color w:val="000000"/>
                <w:sz w:val="24"/>
                <w:szCs w:val="24"/>
              </w:rPr>
              <w:t xml:space="preserve">Answer: </w:t>
            </w:r>
            <w:r w:rsidRPr="0026798C">
              <w:rPr>
                <w:rFonts w:ascii="Arial" w:hAnsi="Arial" w:cs="Arial"/>
                <w:b/>
                <w:color w:val="000000"/>
                <w:sz w:val="24"/>
                <w:szCs w:val="24"/>
              </w:rPr>
              <w:t>Objectives of Performance Appraisal</w:t>
            </w:r>
          </w:p>
          <w:p w14:paraId="23D56016" w14:textId="77777777" w:rsidR="002D7F86" w:rsidRDefault="002D7F86" w:rsidP="002D7F86">
            <w:pPr>
              <w:autoSpaceDE w:val="0"/>
              <w:autoSpaceDN w:val="0"/>
              <w:adjustRightInd w:val="0"/>
              <w:rPr>
                <w:rFonts w:ascii="Calibri,Bold" w:hAnsi="Calibri,Bold" w:cs="Calibri,Bold"/>
                <w:b/>
                <w:bCs/>
                <w:color w:val="5B9BD5"/>
                <w:sz w:val="32"/>
                <w:szCs w:val="32"/>
              </w:rPr>
            </w:pPr>
          </w:p>
          <w:p w14:paraId="4BD3EBC1"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Specific objectives of performance appraisal include:</w:t>
            </w:r>
          </w:p>
          <w:p w14:paraId="1C083B0F" w14:textId="77777777" w:rsidR="002D7F86" w:rsidRPr="0026798C" w:rsidRDefault="002D7F86" w:rsidP="002D7F86">
            <w:pPr>
              <w:pStyle w:val="ListParagraph"/>
              <w:numPr>
                <w:ilvl w:val="0"/>
                <w:numId w:val="3"/>
              </w:numPr>
              <w:autoSpaceDE w:val="0"/>
              <w:autoSpaceDN w:val="0"/>
              <w:adjustRightInd w:val="0"/>
              <w:rPr>
                <w:rFonts w:cs="Calibri"/>
                <w:color w:val="000000"/>
                <w:sz w:val="24"/>
                <w:szCs w:val="24"/>
              </w:rPr>
            </w:pPr>
            <w:r w:rsidRPr="0026798C">
              <w:rPr>
                <w:rFonts w:cs="Calibri"/>
                <w:color w:val="000000"/>
                <w:sz w:val="24"/>
                <w:szCs w:val="24"/>
              </w:rPr>
              <w:t>Reviewing past performance</w:t>
            </w:r>
          </w:p>
          <w:p w14:paraId="02CE702A" w14:textId="77777777" w:rsidR="002D7F86" w:rsidRPr="0026798C" w:rsidRDefault="002D7F86" w:rsidP="002D7F86">
            <w:pPr>
              <w:pStyle w:val="ListParagraph"/>
              <w:numPr>
                <w:ilvl w:val="0"/>
                <w:numId w:val="3"/>
              </w:numPr>
              <w:autoSpaceDE w:val="0"/>
              <w:autoSpaceDN w:val="0"/>
              <w:adjustRightInd w:val="0"/>
              <w:rPr>
                <w:rFonts w:cs="Calibri"/>
                <w:color w:val="000000"/>
                <w:sz w:val="24"/>
                <w:szCs w:val="24"/>
              </w:rPr>
            </w:pPr>
            <w:r w:rsidRPr="0026798C">
              <w:rPr>
                <w:rFonts w:cs="Calibri"/>
                <w:color w:val="000000"/>
                <w:sz w:val="24"/>
                <w:szCs w:val="24"/>
              </w:rPr>
              <w:t>Assessing training needs</w:t>
            </w:r>
          </w:p>
          <w:p w14:paraId="44B1BA33" w14:textId="77777777" w:rsidR="002D7F86" w:rsidRPr="0026798C" w:rsidRDefault="002D7F86" w:rsidP="002D7F86">
            <w:pPr>
              <w:pStyle w:val="ListParagraph"/>
              <w:numPr>
                <w:ilvl w:val="0"/>
                <w:numId w:val="3"/>
              </w:numPr>
              <w:autoSpaceDE w:val="0"/>
              <w:autoSpaceDN w:val="0"/>
              <w:adjustRightInd w:val="0"/>
              <w:rPr>
                <w:rFonts w:cs="Calibri"/>
                <w:color w:val="000000"/>
                <w:sz w:val="24"/>
                <w:szCs w:val="24"/>
              </w:rPr>
            </w:pPr>
            <w:r w:rsidRPr="0026798C">
              <w:rPr>
                <w:rFonts w:cs="Calibri"/>
                <w:color w:val="000000"/>
                <w:sz w:val="24"/>
                <w:szCs w:val="24"/>
              </w:rPr>
              <w:t>Helping individuals develop</w:t>
            </w:r>
          </w:p>
          <w:p w14:paraId="7141002E" w14:textId="77777777" w:rsidR="002D7F86" w:rsidRPr="0026798C" w:rsidRDefault="002D7F86" w:rsidP="002D7F86">
            <w:pPr>
              <w:pStyle w:val="ListParagraph"/>
              <w:numPr>
                <w:ilvl w:val="0"/>
                <w:numId w:val="3"/>
              </w:numPr>
              <w:autoSpaceDE w:val="0"/>
              <w:autoSpaceDN w:val="0"/>
              <w:adjustRightInd w:val="0"/>
              <w:rPr>
                <w:rFonts w:cs="Calibri"/>
                <w:color w:val="000000"/>
                <w:sz w:val="24"/>
                <w:szCs w:val="24"/>
              </w:rPr>
            </w:pPr>
            <w:r w:rsidRPr="0026798C">
              <w:rPr>
                <w:rFonts w:cs="Calibri"/>
                <w:color w:val="000000"/>
                <w:sz w:val="24"/>
                <w:szCs w:val="24"/>
              </w:rPr>
              <w:t>Auditing skills within the organization</w:t>
            </w:r>
          </w:p>
          <w:p w14:paraId="65B0EAC1" w14:textId="77777777" w:rsidR="002D7F86" w:rsidRPr="0026798C" w:rsidRDefault="002D7F86" w:rsidP="002D7F86">
            <w:pPr>
              <w:pStyle w:val="ListParagraph"/>
              <w:numPr>
                <w:ilvl w:val="0"/>
                <w:numId w:val="3"/>
              </w:numPr>
              <w:autoSpaceDE w:val="0"/>
              <w:autoSpaceDN w:val="0"/>
              <w:adjustRightInd w:val="0"/>
              <w:rPr>
                <w:rFonts w:cs="Calibri"/>
                <w:color w:val="000000"/>
                <w:sz w:val="24"/>
                <w:szCs w:val="24"/>
              </w:rPr>
            </w:pPr>
            <w:r w:rsidRPr="0026798C">
              <w:rPr>
                <w:rFonts w:cs="Calibri"/>
                <w:color w:val="000000"/>
                <w:sz w:val="24"/>
                <w:szCs w:val="24"/>
              </w:rPr>
              <w:t>Setting targets for future performance</w:t>
            </w:r>
          </w:p>
          <w:p w14:paraId="4F2AECAB" w14:textId="77777777" w:rsidR="002D7F86" w:rsidRPr="0026798C" w:rsidRDefault="002D7F86" w:rsidP="002D7F86">
            <w:pPr>
              <w:pStyle w:val="ListParagraph"/>
              <w:numPr>
                <w:ilvl w:val="0"/>
                <w:numId w:val="3"/>
              </w:numPr>
              <w:autoSpaceDE w:val="0"/>
              <w:autoSpaceDN w:val="0"/>
              <w:adjustRightInd w:val="0"/>
              <w:rPr>
                <w:rFonts w:cs="Calibri"/>
                <w:color w:val="000000"/>
                <w:sz w:val="24"/>
                <w:szCs w:val="24"/>
              </w:rPr>
            </w:pPr>
            <w:r w:rsidRPr="0026798C">
              <w:rPr>
                <w:rFonts w:cs="Calibri"/>
                <w:color w:val="000000"/>
                <w:sz w:val="24"/>
                <w:szCs w:val="24"/>
              </w:rPr>
              <w:t>Identifying potential for promotion.</w:t>
            </w:r>
          </w:p>
          <w:p w14:paraId="3CC62DF1"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Some employees view performance appraisals as an attempt by the organization to apportion blame and to provide a foundation for disciplinary action. In the face of such attitudes, even a well -planned performance appraisal will probably fail. It is imperative that appraisals have very specific objectives. These should be clear </w:t>
            </w:r>
            <w:r>
              <w:rPr>
                <w:rFonts w:ascii="Calibri,Italic" w:hAnsi="Calibri,Italic" w:cs="Calibri,Italic"/>
                <w:i/>
                <w:iCs/>
                <w:color w:val="000000"/>
                <w:sz w:val="24"/>
                <w:szCs w:val="24"/>
              </w:rPr>
              <w:t xml:space="preserve">and </w:t>
            </w:r>
            <w:r>
              <w:rPr>
                <w:rFonts w:ascii="Calibri" w:hAnsi="Calibri" w:cs="Calibri"/>
                <w:color w:val="000000"/>
                <w:sz w:val="24"/>
                <w:szCs w:val="24"/>
              </w:rPr>
              <w:t>relate to the organization’s overall strategy. They must always be seen as fair and must not create any cause for conflict. In this way, the appraisal system will be more likely to highlight any areas that need improvement, a change of direction, and further opportunities.</w:t>
            </w:r>
          </w:p>
          <w:p w14:paraId="19DD5DE1" w14:textId="77777777" w:rsidR="002D7F86" w:rsidRDefault="002D7F86" w:rsidP="002D7F86">
            <w:pPr>
              <w:autoSpaceDE w:val="0"/>
              <w:autoSpaceDN w:val="0"/>
              <w:adjustRightInd w:val="0"/>
              <w:rPr>
                <w:rFonts w:ascii="Calibri" w:hAnsi="Calibri" w:cs="Calibri"/>
                <w:color w:val="000000"/>
                <w:sz w:val="24"/>
                <w:szCs w:val="24"/>
              </w:rPr>
            </w:pPr>
          </w:p>
          <w:p w14:paraId="5C6746B8" w14:textId="77777777" w:rsidR="002D7F86" w:rsidRPr="0071359B" w:rsidRDefault="002D7F86" w:rsidP="002D7F86">
            <w:pPr>
              <w:autoSpaceDE w:val="0"/>
              <w:autoSpaceDN w:val="0"/>
              <w:adjustRightInd w:val="0"/>
              <w:jc w:val="both"/>
              <w:rPr>
                <w:rFonts w:ascii="Arial" w:hAnsi="Arial" w:cs="Arial"/>
                <w:b/>
                <w:color w:val="000000"/>
                <w:sz w:val="24"/>
                <w:szCs w:val="24"/>
              </w:rPr>
            </w:pPr>
            <w:r w:rsidRPr="0071359B">
              <w:rPr>
                <w:rFonts w:ascii="Arial" w:hAnsi="Arial" w:cs="Arial"/>
                <w:b/>
                <w:color w:val="000000"/>
                <w:sz w:val="24"/>
                <w:szCs w:val="24"/>
              </w:rPr>
              <w:t>---------------------------------------------------------------------------------------------------------------------</w:t>
            </w:r>
          </w:p>
          <w:p w14:paraId="0110F3B7" w14:textId="77777777" w:rsidR="002D7F86" w:rsidRDefault="002D7F86" w:rsidP="002D7F86">
            <w:pPr>
              <w:autoSpaceDE w:val="0"/>
              <w:autoSpaceDN w:val="0"/>
              <w:adjustRightInd w:val="0"/>
              <w:jc w:val="both"/>
              <w:rPr>
                <w:rFonts w:ascii="Arial" w:hAnsi="Arial" w:cs="Arial"/>
                <w:b/>
                <w:color w:val="000000"/>
                <w:sz w:val="24"/>
                <w:szCs w:val="24"/>
              </w:rPr>
            </w:pPr>
            <w:r w:rsidRPr="0071359B">
              <w:rPr>
                <w:rFonts w:ascii="Arial" w:hAnsi="Arial" w:cs="Arial"/>
                <w:b/>
                <w:color w:val="000000"/>
                <w:sz w:val="24"/>
                <w:szCs w:val="24"/>
              </w:rPr>
              <w:t xml:space="preserve">Question 1.3:  </w:t>
            </w:r>
            <w:r w:rsidRPr="0026798C">
              <w:rPr>
                <w:rFonts w:ascii="Arial" w:hAnsi="Arial" w:cs="Arial"/>
                <w:b/>
                <w:color w:val="000000"/>
                <w:sz w:val="24"/>
                <w:szCs w:val="24"/>
              </w:rPr>
              <w:t>Explain the steps involved in the appraisal process</w:t>
            </w:r>
          </w:p>
          <w:p w14:paraId="0262520E" w14:textId="77777777" w:rsidR="002D7F86" w:rsidRPr="0026798C" w:rsidRDefault="002D7F86" w:rsidP="002D7F86">
            <w:pPr>
              <w:autoSpaceDE w:val="0"/>
              <w:autoSpaceDN w:val="0"/>
              <w:adjustRightInd w:val="0"/>
              <w:jc w:val="both"/>
              <w:rPr>
                <w:rFonts w:ascii="Arial" w:hAnsi="Arial" w:cs="Arial"/>
                <w:b/>
                <w:color w:val="000000"/>
                <w:sz w:val="24"/>
                <w:szCs w:val="24"/>
              </w:rPr>
            </w:pPr>
          </w:p>
          <w:p w14:paraId="10F29AC3" w14:textId="77777777" w:rsidR="002D7F86" w:rsidRDefault="002D7F86" w:rsidP="002D7F86">
            <w:pPr>
              <w:autoSpaceDE w:val="0"/>
              <w:autoSpaceDN w:val="0"/>
              <w:adjustRightInd w:val="0"/>
              <w:rPr>
                <w:rFonts w:ascii="Calibri,Bold" w:hAnsi="Calibri,Bold" w:cs="Calibri,Bold"/>
                <w:b/>
                <w:bCs/>
                <w:color w:val="5B9BD5"/>
                <w:sz w:val="32"/>
                <w:szCs w:val="32"/>
              </w:rPr>
            </w:pPr>
            <w:r w:rsidRPr="0071359B">
              <w:rPr>
                <w:rFonts w:ascii="Arial" w:hAnsi="Arial" w:cs="Arial"/>
                <w:color w:val="000000"/>
                <w:sz w:val="24"/>
                <w:szCs w:val="24"/>
              </w:rPr>
              <w:t>Answer</w:t>
            </w:r>
            <w:r w:rsidRPr="000A6C1D">
              <w:rPr>
                <w:rFonts w:ascii="Arial" w:hAnsi="Arial" w:cs="Arial"/>
                <w:b/>
                <w:color w:val="000000"/>
                <w:sz w:val="24"/>
                <w:szCs w:val="24"/>
              </w:rPr>
              <w:t>: The Performance Appraisal Process</w:t>
            </w:r>
          </w:p>
          <w:p w14:paraId="4627E83E" w14:textId="77777777" w:rsidR="002D7F86" w:rsidRDefault="002D7F86" w:rsidP="002D7F86">
            <w:pPr>
              <w:autoSpaceDE w:val="0"/>
              <w:autoSpaceDN w:val="0"/>
              <w:adjustRightInd w:val="0"/>
              <w:rPr>
                <w:rFonts w:ascii="Calibri,Bold" w:hAnsi="Calibri,Bold" w:cs="Calibri,Bold"/>
                <w:b/>
                <w:bCs/>
                <w:color w:val="5B9BD5"/>
                <w:sz w:val="32"/>
                <w:szCs w:val="32"/>
              </w:rPr>
            </w:pPr>
          </w:p>
          <w:p w14:paraId="040562F7"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The appraisal process goes like this:</w:t>
            </w:r>
          </w:p>
          <w:p w14:paraId="5DB23DA6" w14:textId="77777777" w:rsidR="002D7F86" w:rsidRDefault="002D7F86" w:rsidP="002D7F86">
            <w:pPr>
              <w:autoSpaceDE w:val="0"/>
              <w:autoSpaceDN w:val="0"/>
              <w:adjustRightInd w:val="0"/>
              <w:rPr>
                <w:rFonts w:ascii="Calibri" w:hAnsi="Calibri" w:cs="Calibri"/>
                <w:color w:val="000000"/>
                <w:sz w:val="24"/>
                <w:szCs w:val="24"/>
              </w:rPr>
            </w:pPr>
          </w:p>
          <w:p w14:paraId="19F3F1AF"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1) </w:t>
            </w:r>
            <w:r>
              <w:rPr>
                <w:rFonts w:ascii="Calibri" w:hAnsi="Calibri" w:cs="Calibri"/>
                <w:color w:val="000000"/>
                <w:sz w:val="24"/>
                <w:szCs w:val="24"/>
              </w:rPr>
              <w:t>Appraisal starts by setting performance standards. These should have developed from job</w:t>
            </w:r>
          </w:p>
          <w:p w14:paraId="3E8B7B06"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analysis and job description. The standards for performance must be clear and objective enough to be understood and measured. Standards are sometimes written as phrases like “full day’s work” or “a good job.” These are quite vague and don’t really express anything specific. The expectations managers have of their subordinates in terms of work performance must be detailed and clear in their minds to enable managers, at some later </w:t>
            </w:r>
            <w:r>
              <w:rPr>
                <w:rFonts w:ascii="Calibri" w:hAnsi="Calibri" w:cs="Calibri"/>
                <w:color w:val="000000"/>
                <w:sz w:val="24"/>
                <w:szCs w:val="24"/>
              </w:rPr>
              <w:lastRenderedPageBreak/>
              <w:t>date, to communicate these expectations to their employees and assess their performances against these already established standards.</w:t>
            </w:r>
          </w:p>
          <w:p w14:paraId="07FB74B8" w14:textId="77777777" w:rsidR="002D7F86" w:rsidRDefault="002D7F86" w:rsidP="002D7F86">
            <w:pPr>
              <w:autoSpaceDE w:val="0"/>
              <w:autoSpaceDN w:val="0"/>
              <w:adjustRightInd w:val="0"/>
              <w:rPr>
                <w:rFonts w:ascii="Calibri,Bold" w:hAnsi="Calibri,Bold" w:cs="Calibri,Bold"/>
                <w:b/>
                <w:bCs/>
                <w:color w:val="EE7C31"/>
                <w:sz w:val="24"/>
                <w:szCs w:val="24"/>
              </w:rPr>
            </w:pPr>
          </w:p>
          <w:p w14:paraId="54B95AA9"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2) </w:t>
            </w:r>
            <w:r>
              <w:rPr>
                <w:rFonts w:ascii="Calibri" w:hAnsi="Calibri" w:cs="Calibri"/>
                <w:color w:val="000000"/>
                <w:sz w:val="24"/>
                <w:szCs w:val="24"/>
              </w:rPr>
              <w:t>The expectations should be communicated clearly after the performance standards are established. The employees can’t simply guess what is expected of them but, unfortunately, many jobs have ambiguous (unclear) performance standards. The problem becomes worse if the standards are not communicated to the employees. Communication, however, is a two-way process. A manager simply transferring information to subordinates is not necessarily communication. The information conveyed must be received and understood as well. To ensure this, it is necessary to have feedback. This will clearly indicate whether the information from manager to employee has been received and understood.</w:t>
            </w:r>
          </w:p>
          <w:p w14:paraId="65D7D87D" w14:textId="77777777" w:rsidR="002D7F86" w:rsidRDefault="002D7F86" w:rsidP="002D7F86">
            <w:pPr>
              <w:autoSpaceDE w:val="0"/>
              <w:autoSpaceDN w:val="0"/>
              <w:adjustRightInd w:val="0"/>
              <w:rPr>
                <w:rFonts w:ascii="Calibri" w:hAnsi="Calibri" w:cs="Calibri"/>
                <w:color w:val="000000"/>
                <w:sz w:val="24"/>
                <w:szCs w:val="24"/>
              </w:rPr>
            </w:pPr>
          </w:p>
          <w:p w14:paraId="24991E1C"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3) </w:t>
            </w:r>
            <w:r>
              <w:rPr>
                <w:rFonts w:ascii="Calibri" w:hAnsi="Calibri" w:cs="Calibri"/>
                <w:color w:val="000000"/>
                <w:sz w:val="24"/>
                <w:szCs w:val="24"/>
              </w:rPr>
              <w:t>The third step in an appraisal process is the measurement of performance. One must obtain</w:t>
            </w:r>
          </w:p>
          <w:p w14:paraId="2124E4D3"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information about a particular performance to determine its exact nature. It is important to know what you are measuring and how you are going to measure it. There are four main sources of information that managers use to measure performance: observation, statistical reports, verbal reports, and written reports. A combination of all of these sources will produce a more accurate measure. Rather than </w:t>
            </w:r>
            <w:r>
              <w:rPr>
                <w:rFonts w:ascii="Calibri,Italic" w:hAnsi="Calibri,Italic" w:cs="Calibri,Italic"/>
                <w:i/>
                <w:iCs/>
                <w:color w:val="000000"/>
                <w:sz w:val="24"/>
                <w:szCs w:val="24"/>
              </w:rPr>
              <w:t xml:space="preserve">how </w:t>
            </w:r>
            <w:r>
              <w:rPr>
                <w:rFonts w:ascii="Calibri" w:hAnsi="Calibri" w:cs="Calibri"/>
                <w:color w:val="000000"/>
                <w:sz w:val="24"/>
                <w:szCs w:val="24"/>
              </w:rPr>
              <w:t xml:space="preserve">something is measured, it is </w:t>
            </w:r>
            <w:r>
              <w:rPr>
                <w:rFonts w:ascii="Calibri,Italic" w:hAnsi="Calibri,Italic" w:cs="Calibri,Italic"/>
                <w:i/>
                <w:iCs/>
                <w:color w:val="000000"/>
                <w:sz w:val="24"/>
                <w:szCs w:val="24"/>
              </w:rPr>
              <w:t xml:space="preserve">what </w:t>
            </w:r>
            <w:r>
              <w:rPr>
                <w:rFonts w:ascii="Calibri" w:hAnsi="Calibri" w:cs="Calibri"/>
                <w:color w:val="000000"/>
                <w:sz w:val="24"/>
                <w:szCs w:val="24"/>
              </w:rPr>
              <w:t>is measured that is really important. If the wrong criteria are chosen as a measure, serious dysfunctional consequences could result. The criteria that are used to measure must represent performance, as mentioned in the first two steps of the appraisal process.</w:t>
            </w:r>
          </w:p>
          <w:p w14:paraId="1F6B4586" w14:textId="77777777" w:rsidR="002D7F86" w:rsidRDefault="002D7F86" w:rsidP="002D7F86">
            <w:pPr>
              <w:autoSpaceDE w:val="0"/>
              <w:autoSpaceDN w:val="0"/>
              <w:adjustRightInd w:val="0"/>
              <w:rPr>
                <w:rFonts w:ascii="Calibri,Bold" w:hAnsi="Calibri,Bold" w:cs="Calibri,Bold"/>
                <w:b/>
                <w:bCs/>
                <w:color w:val="EE7C31"/>
                <w:sz w:val="24"/>
                <w:szCs w:val="24"/>
              </w:rPr>
            </w:pPr>
          </w:p>
          <w:p w14:paraId="7156FB78"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4) </w:t>
            </w:r>
            <w:r>
              <w:rPr>
                <w:rFonts w:ascii="Calibri" w:hAnsi="Calibri" w:cs="Calibri"/>
                <w:color w:val="000000"/>
                <w:sz w:val="24"/>
                <w:szCs w:val="24"/>
              </w:rPr>
              <w:t>The fourth step is to compare performance with standards. This step is necessary to identify any deviations between the standard performance and the actual performance of the employee. Presenting an accurate appraisal and persuading the employee to accept the appraisal in a positive manner can be a challenge for a manager. This is extremely important because if the appraisal is viewed in a negative way the employee’s self-esteem may suffer a blow and his/her future performance may be impacted. This is why it is critical to ensure that both positive and negative feedback is delivered in a constructive way. Motivation will then usually remain at a good level.</w:t>
            </w:r>
          </w:p>
          <w:p w14:paraId="30FA29F9" w14:textId="77777777" w:rsidR="002D7F86" w:rsidRDefault="002D7F86" w:rsidP="002D7F86">
            <w:pPr>
              <w:autoSpaceDE w:val="0"/>
              <w:autoSpaceDN w:val="0"/>
              <w:adjustRightInd w:val="0"/>
              <w:rPr>
                <w:rFonts w:ascii="Calibri" w:hAnsi="Calibri" w:cs="Calibri"/>
                <w:color w:val="000000"/>
                <w:sz w:val="24"/>
                <w:szCs w:val="24"/>
              </w:rPr>
            </w:pPr>
          </w:p>
          <w:p w14:paraId="08290735"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5) </w:t>
            </w:r>
            <w:r>
              <w:rPr>
                <w:rFonts w:ascii="Calibri" w:hAnsi="Calibri" w:cs="Calibri"/>
                <w:color w:val="000000"/>
                <w:sz w:val="24"/>
                <w:szCs w:val="24"/>
              </w:rPr>
              <w:t>Finally, organizations must have a process of corrective action whenever needed. This can be done in two ways: a) immediate action that deals with the symptoms and immediate problems; b) identifying the causes. In the latter step, the issues or problems identified are adjusted</w:t>
            </w:r>
          </w:p>
          <w:p w14:paraId="29063640"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permanently. Immediate action seeks to make corrections straightaway to pit productivity back on track. Identification of the causes, which is a more basic action, must be undertaken to discover how and why performance digressed in the first place and what can be done to ensure it doesn’t happen again.</w:t>
            </w:r>
          </w:p>
          <w:p w14:paraId="6E5BFF5A" w14:textId="77777777" w:rsidR="002D7F86" w:rsidRDefault="002D7F86" w:rsidP="002D7F86">
            <w:pPr>
              <w:autoSpaceDE w:val="0"/>
              <w:autoSpaceDN w:val="0"/>
              <w:adjustRightInd w:val="0"/>
              <w:rPr>
                <w:rFonts w:ascii="Calibri" w:hAnsi="Calibri" w:cs="Calibri"/>
                <w:color w:val="000000"/>
                <w:sz w:val="24"/>
                <w:szCs w:val="24"/>
              </w:rPr>
            </w:pPr>
          </w:p>
          <w:p w14:paraId="48C23F17" w14:textId="77777777" w:rsidR="002D7F86" w:rsidRDefault="002D7F86" w:rsidP="002D7F86">
            <w:pPr>
              <w:autoSpaceDE w:val="0"/>
              <w:autoSpaceDN w:val="0"/>
              <w:adjustRightInd w:val="0"/>
              <w:rPr>
                <w:rFonts w:ascii="Calibri" w:hAnsi="Calibri" w:cs="Calibri"/>
                <w:color w:val="000000"/>
                <w:sz w:val="24"/>
                <w:szCs w:val="24"/>
              </w:rPr>
            </w:pPr>
          </w:p>
          <w:p w14:paraId="62F59DDD" w14:textId="77777777" w:rsidR="002D7F86" w:rsidRDefault="002D7F86" w:rsidP="002D7F86">
            <w:pPr>
              <w:autoSpaceDE w:val="0"/>
              <w:autoSpaceDN w:val="0"/>
              <w:adjustRightInd w:val="0"/>
              <w:rPr>
                <w:rFonts w:ascii="Calibri" w:hAnsi="Calibri" w:cs="Calibri"/>
                <w:color w:val="000000"/>
                <w:sz w:val="24"/>
                <w:szCs w:val="24"/>
              </w:rPr>
            </w:pPr>
          </w:p>
          <w:p w14:paraId="7ADCBD32" w14:textId="77777777" w:rsidR="002D7F86" w:rsidRDefault="002D7F86" w:rsidP="002D7F86">
            <w:pPr>
              <w:autoSpaceDE w:val="0"/>
              <w:autoSpaceDN w:val="0"/>
              <w:adjustRightInd w:val="0"/>
              <w:rPr>
                <w:rFonts w:ascii="Calibri" w:hAnsi="Calibri" w:cs="Calibri"/>
                <w:color w:val="000000"/>
                <w:sz w:val="24"/>
                <w:szCs w:val="24"/>
              </w:rPr>
            </w:pPr>
          </w:p>
          <w:p w14:paraId="6D0EBEFF" w14:textId="77777777" w:rsidR="002D7F86" w:rsidRDefault="002D7F86" w:rsidP="002D7F86">
            <w:pPr>
              <w:autoSpaceDE w:val="0"/>
              <w:autoSpaceDN w:val="0"/>
              <w:adjustRightInd w:val="0"/>
              <w:rPr>
                <w:rFonts w:ascii="Calibri" w:hAnsi="Calibri" w:cs="Calibri"/>
                <w:color w:val="000000"/>
                <w:sz w:val="24"/>
                <w:szCs w:val="24"/>
              </w:rPr>
            </w:pPr>
          </w:p>
          <w:p w14:paraId="57DC2CE6" w14:textId="77777777" w:rsidR="002D7F86" w:rsidRDefault="002D7F86" w:rsidP="002D7F86">
            <w:pPr>
              <w:autoSpaceDE w:val="0"/>
              <w:autoSpaceDN w:val="0"/>
              <w:adjustRightInd w:val="0"/>
              <w:rPr>
                <w:rFonts w:ascii="Calibri" w:hAnsi="Calibri" w:cs="Calibri"/>
                <w:color w:val="000000"/>
                <w:sz w:val="24"/>
                <w:szCs w:val="24"/>
              </w:rPr>
            </w:pPr>
          </w:p>
          <w:p w14:paraId="5A60122F" w14:textId="0F2B60BF"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Figure 5.1 below summarizes the performance process.</w:t>
            </w:r>
          </w:p>
          <w:p w14:paraId="32A683E5" w14:textId="56397970"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62336" behindDoc="0" locked="0" layoutInCell="1" allowOverlap="1" wp14:anchorId="3826DECD" wp14:editId="52CFD4D0">
                      <wp:simplePos x="0" y="0"/>
                      <wp:positionH relativeFrom="column">
                        <wp:posOffset>2092325</wp:posOffset>
                      </wp:positionH>
                      <wp:positionV relativeFrom="page">
                        <wp:posOffset>397510</wp:posOffset>
                      </wp:positionV>
                      <wp:extent cx="1158240" cy="929640"/>
                      <wp:effectExtent l="0" t="0" r="22860" b="22860"/>
                      <wp:wrapNone/>
                      <wp:docPr id="2" name="Rectangle 2"/>
                      <wp:cNvGraphicFramePr/>
                      <a:graphic xmlns:a="http://schemas.openxmlformats.org/drawingml/2006/main">
                        <a:graphicData uri="http://schemas.microsoft.com/office/word/2010/wordprocessingShape">
                          <wps:wsp>
                            <wps:cNvSpPr/>
                            <wps:spPr>
                              <a:xfrm>
                                <a:off x="0" y="0"/>
                                <a:ext cx="1158240" cy="929640"/>
                              </a:xfrm>
                              <a:prstGeom prst="rect">
                                <a:avLst/>
                              </a:prstGeom>
                            </wps:spPr>
                            <wps:style>
                              <a:lnRef idx="2">
                                <a:schemeClr val="dk1"/>
                              </a:lnRef>
                              <a:fillRef idx="1">
                                <a:schemeClr val="lt1"/>
                              </a:fillRef>
                              <a:effectRef idx="0">
                                <a:schemeClr val="dk1"/>
                              </a:effectRef>
                              <a:fontRef idx="minor">
                                <a:schemeClr val="dk1"/>
                              </a:fontRef>
                            </wps:style>
                            <wps:txbx>
                              <w:txbxContent>
                                <w:p w14:paraId="533F1874" w14:textId="77777777" w:rsidR="002D7F86" w:rsidRPr="00453CDC" w:rsidRDefault="002D7F86" w:rsidP="002D7F86">
                                  <w:pPr>
                                    <w:autoSpaceDE w:val="0"/>
                                    <w:autoSpaceDN w:val="0"/>
                                    <w:adjustRightInd w:val="0"/>
                                    <w:spacing w:after="0" w:line="240" w:lineRule="auto"/>
                                    <w:rPr>
                                      <w:rFonts w:ascii="Arial" w:hAnsi="Arial" w:cs="Arial"/>
                                      <w:b/>
                                      <w:bCs/>
                                      <w:color w:val="231F1F"/>
                                      <w:sz w:val="24"/>
                                      <w:szCs w:val="24"/>
                                    </w:rPr>
                                  </w:pPr>
                                  <w:r w:rsidRPr="00453CDC">
                                    <w:rPr>
                                      <w:rFonts w:ascii="Arial" w:hAnsi="Arial" w:cs="Arial"/>
                                      <w:sz w:val="24"/>
                                      <w:szCs w:val="24"/>
                                    </w:rPr>
                                    <w:t xml:space="preserve">      </w:t>
                                  </w:r>
                                  <w:r w:rsidRPr="00453CDC">
                                    <w:rPr>
                                      <w:rFonts w:ascii="Arial" w:hAnsi="Arial" w:cs="Arial"/>
                                      <w:b/>
                                      <w:bCs/>
                                      <w:color w:val="231F1F"/>
                                      <w:sz w:val="24"/>
                                      <w:szCs w:val="24"/>
                                    </w:rPr>
                                    <w:t>Establish</w:t>
                                  </w:r>
                                </w:p>
                                <w:p w14:paraId="369A00A5"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r w:rsidRPr="00453CDC">
                                    <w:rPr>
                                      <w:rFonts w:ascii="Arial" w:hAnsi="Arial" w:cs="Arial"/>
                                      <w:b/>
                                      <w:bCs/>
                                      <w:color w:val="231F1F"/>
                                      <w:sz w:val="24"/>
                                      <w:szCs w:val="24"/>
                                    </w:rPr>
                                    <w:t>Performance</w:t>
                                  </w:r>
                                </w:p>
                                <w:p w14:paraId="4D178000" w14:textId="77777777" w:rsidR="002D7F86" w:rsidRPr="00453CDC" w:rsidRDefault="002D7F86" w:rsidP="002D7F86">
                                  <w:pPr>
                                    <w:jc w:val="center"/>
                                    <w:rPr>
                                      <w:rFonts w:ascii="Arial" w:hAnsi="Arial" w:cs="Arial"/>
                                      <w:b/>
                                      <w:bCs/>
                                      <w:color w:val="231F1F"/>
                                      <w:sz w:val="24"/>
                                      <w:szCs w:val="24"/>
                                    </w:rPr>
                                  </w:pPr>
                                  <w:r w:rsidRPr="00453CDC">
                                    <w:rPr>
                                      <w:rFonts w:ascii="Arial" w:hAnsi="Arial" w:cs="Arial"/>
                                      <w:b/>
                                      <w:bCs/>
                                      <w:color w:val="231F1F"/>
                                      <w:sz w:val="24"/>
                                      <w:szCs w:val="24"/>
                                    </w:rPr>
                                    <w:t>Standards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6DECD" id="Rectangle 2" o:spid="_x0000_s1027" style="position:absolute;margin-left:164.75pt;margin-top:31.3pt;width:91.2pt;height:7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" fillcolor="white [3201]" strokecolor="black [3200]" strokeweight="2pt">
                      <v:textbox>
                        <w:txbxContent>
                          <w:p w14:paraId="533F1874" w14:textId="77777777" w:rsidR="002D7F86" w:rsidRPr="00453CDC" w:rsidRDefault="002D7F86" w:rsidP="002D7F86">
                            <w:pPr>
                              <w:autoSpaceDE w:val="0"/>
                              <w:autoSpaceDN w:val="0"/>
                              <w:adjustRightInd w:val="0"/>
                              <w:spacing w:after="0" w:line="240" w:lineRule="auto"/>
                              <w:rPr>
                                <w:rFonts w:ascii="Arial" w:hAnsi="Arial" w:cs="Arial"/>
                                <w:b/>
                                <w:bCs/>
                                <w:color w:val="231F1F"/>
                                <w:sz w:val="24"/>
                                <w:szCs w:val="24"/>
                              </w:rPr>
                            </w:pPr>
                            <w:r w:rsidRPr="00453CDC">
                              <w:rPr>
                                <w:rFonts w:ascii="Arial" w:hAnsi="Arial" w:cs="Arial"/>
                                <w:sz w:val="24"/>
                                <w:szCs w:val="24"/>
                              </w:rPr>
                              <w:t xml:space="preserve">      </w:t>
                            </w:r>
                            <w:r w:rsidRPr="00453CDC">
                              <w:rPr>
                                <w:rFonts w:ascii="Arial" w:hAnsi="Arial" w:cs="Arial"/>
                                <w:b/>
                                <w:bCs/>
                                <w:color w:val="231F1F"/>
                                <w:sz w:val="24"/>
                                <w:szCs w:val="24"/>
                              </w:rPr>
                              <w:t>Establish</w:t>
                            </w:r>
                          </w:p>
                          <w:p w14:paraId="369A00A5"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r w:rsidRPr="00453CDC">
                              <w:rPr>
                                <w:rFonts w:ascii="Arial" w:hAnsi="Arial" w:cs="Arial"/>
                                <w:b/>
                                <w:bCs/>
                                <w:color w:val="231F1F"/>
                                <w:sz w:val="24"/>
                                <w:szCs w:val="24"/>
                              </w:rPr>
                              <w:t>Performance</w:t>
                            </w:r>
                          </w:p>
                          <w:p w14:paraId="4D178000" w14:textId="77777777" w:rsidR="002D7F86" w:rsidRPr="00453CDC" w:rsidRDefault="002D7F86" w:rsidP="002D7F86">
                            <w:pPr>
                              <w:jc w:val="center"/>
                              <w:rPr>
                                <w:rFonts w:ascii="Arial" w:hAnsi="Arial" w:cs="Arial"/>
                                <w:b/>
                                <w:bCs/>
                                <w:color w:val="231F1F"/>
                                <w:sz w:val="24"/>
                                <w:szCs w:val="24"/>
                              </w:rPr>
                            </w:pPr>
                            <w:r w:rsidRPr="00453CDC">
                              <w:rPr>
                                <w:rFonts w:ascii="Arial" w:hAnsi="Arial" w:cs="Arial"/>
                                <w:b/>
                                <w:bCs/>
                                <w:color w:val="231F1F"/>
                                <w:sz w:val="24"/>
                                <w:szCs w:val="24"/>
                              </w:rPr>
                              <w:t>Standards</w:t>
                            </w:r>
                          </w:p>
                        </w:txbxContent>
                      </v:textbox>
                      <w10:wrap anchory="page"/>
                    </v:rect>
                  </w:pict>
                </mc:Fallback>
              </mc:AlternateContent>
            </w:r>
          </w:p>
          <w:p w14:paraId="391EB478" w14:textId="09F5D9DE"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72576" behindDoc="0" locked="0" layoutInCell="1" allowOverlap="1" wp14:anchorId="06F0F40C" wp14:editId="6DD306B8">
                      <wp:simplePos x="0" y="0"/>
                      <wp:positionH relativeFrom="column">
                        <wp:posOffset>5151120</wp:posOffset>
                      </wp:positionH>
                      <wp:positionV relativeFrom="paragraph">
                        <wp:posOffset>182245</wp:posOffset>
                      </wp:positionV>
                      <wp:extent cx="0" cy="335280"/>
                      <wp:effectExtent l="76200" t="0" r="76200" b="64770"/>
                      <wp:wrapNone/>
                      <wp:docPr id="14" name="Straight Arrow Connector 14"/>
                      <wp:cNvGraphicFramePr/>
                      <a:graphic xmlns:a="http://schemas.openxmlformats.org/drawingml/2006/main">
                        <a:graphicData uri="http://schemas.microsoft.com/office/word/2010/wordprocessingShape">
                          <wps:wsp>
                            <wps:cNvCnPr/>
                            <wps:spPr>
                              <a:xfrm>
                                <a:off x="0" y="0"/>
                                <a:ext cx="0" cy="33528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D30BD75" id="_x0000_t32" coordsize="21600,21600" o:spt="32" o:oned="t" path="m,l21600,21600e" filled="f">
                      <v:path arrowok="t" fillok="f" o:connecttype="none"/>
                      <o:lock v:ext="edit" shapetype="t"/>
                    </v:shapetype>
                    <v:shape id="Straight Arrow Connector 14" o:spid="_x0000_s1026" type="#_x0000_t32" style="position:absolute;margin-left:405.6pt;margin-top:14.35pt;width:0;height:26.4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" strokecolor="black [3213]">
                      <v:stroke endarrow="block"/>
                    </v:shape>
                  </w:pict>
                </mc:Fallback>
              </mc:AlternateContent>
            </w:r>
            <w:r>
              <w:rPr>
                <w:rFonts w:ascii="Calibri" w:hAnsi="Calibri" w:cs="Calibri"/>
                <w:noProof/>
                <w:color w:val="000000"/>
                <w:sz w:val="24"/>
                <w:szCs w:val="24"/>
              </w:rPr>
              <mc:AlternateContent>
                <mc:Choice Requires="wps">
                  <w:drawing>
                    <wp:anchor distT="0" distB="0" distL="114300" distR="114300" simplePos="0" relativeHeight="251671552" behindDoc="0" locked="0" layoutInCell="1" allowOverlap="1" wp14:anchorId="7A81B032" wp14:editId="5C515B42">
                      <wp:simplePos x="0" y="0"/>
                      <wp:positionH relativeFrom="column">
                        <wp:posOffset>3268980</wp:posOffset>
                      </wp:positionH>
                      <wp:positionV relativeFrom="paragraph">
                        <wp:posOffset>182245</wp:posOffset>
                      </wp:positionV>
                      <wp:extent cx="1882140" cy="0"/>
                      <wp:effectExtent l="0" t="0" r="0" b="0"/>
                      <wp:wrapNone/>
                      <wp:docPr id="13" name="Straight Connector 13"/>
                      <wp:cNvGraphicFramePr/>
                      <a:graphic xmlns:a="http://schemas.openxmlformats.org/drawingml/2006/main">
                        <a:graphicData uri="http://schemas.microsoft.com/office/word/2010/wordprocessingShape">
                          <wps:wsp>
                            <wps:cNvCnPr/>
                            <wps:spPr>
                              <a:xfrm flipV="1">
                                <a:off x="0" y="0"/>
                                <a:ext cx="18821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BA0570" id="Straight Connector 13"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4pt,14.35pt" to="405.6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" strokecolor="#4579b8 [3044]"/>
                  </w:pict>
                </mc:Fallback>
              </mc:AlternateContent>
            </w:r>
          </w:p>
          <w:p w14:paraId="69FE35FC" w14:textId="76B1F062"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74624" behindDoc="0" locked="0" layoutInCell="1" allowOverlap="1" wp14:anchorId="5873EFBB" wp14:editId="72C0B458">
                      <wp:simplePos x="0" y="0"/>
                      <wp:positionH relativeFrom="column">
                        <wp:posOffset>457200</wp:posOffset>
                      </wp:positionH>
                      <wp:positionV relativeFrom="paragraph">
                        <wp:posOffset>102870</wp:posOffset>
                      </wp:positionV>
                      <wp:extent cx="1607820" cy="7620"/>
                      <wp:effectExtent l="0" t="57150" r="30480" b="87630"/>
                      <wp:wrapNone/>
                      <wp:docPr id="17" name="Straight Arrow Connector 17"/>
                      <wp:cNvGraphicFramePr/>
                      <a:graphic xmlns:a="http://schemas.openxmlformats.org/drawingml/2006/main">
                        <a:graphicData uri="http://schemas.microsoft.com/office/word/2010/wordprocessingShape">
                          <wps:wsp>
                            <wps:cNvCnPr/>
                            <wps:spPr>
                              <a:xfrm>
                                <a:off x="0" y="0"/>
                                <a:ext cx="160782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42DDB5" id="Straight Arrow Connector 17" o:spid="_x0000_s1026" type="#_x0000_t32" style="position:absolute;margin-left:36pt;margin-top:8.1pt;width:126.6pt;height:.6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" strokecolor="#4579b8 [3044]">
                      <v:stroke endarrow="block"/>
                    </v:shape>
                  </w:pict>
                </mc:Fallback>
              </mc:AlternateContent>
            </w:r>
            <w:r>
              <w:rPr>
                <w:rFonts w:ascii="Calibri" w:hAnsi="Calibri" w:cs="Calibri"/>
                <w:noProof/>
                <w:color w:val="000000"/>
                <w:sz w:val="24"/>
                <w:szCs w:val="24"/>
              </w:rPr>
              <mc:AlternateContent>
                <mc:Choice Requires="wps">
                  <w:drawing>
                    <wp:anchor distT="0" distB="0" distL="114300" distR="114300" simplePos="0" relativeHeight="251673600" behindDoc="0" locked="0" layoutInCell="1" allowOverlap="1" wp14:anchorId="65D384E2" wp14:editId="7E9DC81C">
                      <wp:simplePos x="0" y="0"/>
                      <wp:positionH relativeFrom="column">
                        <wp:posOffset>449580</wp:posOffset>
                      </wp:positionH>
                      <wp:positionV relativeFrom="paragraph">
                        <wp:posOffset>110490</wp:posOffset>
                      </wp:positionV>
                      <wp:extent cx="0" cy="411480"/>
                      <wp:effectExtent l="0" t="0" r="38100" b="26670"/>
                      <wp:wrapNone/>
                      <wp:docPr id="15" name="Straight Connector 15"/>
                      <wp:cNvGraphicFramePr/>
                      <a:graphic xmlns:a="http://schemas.openxmlformats.org/drawingml/2006/main">
                        <a:graphicData uri="http://schemas.microsoft.com/office/word/2010/wordprocessingShape">
                          <wps:wsp>
                            <wps:cNvCnPr/>
                            <wps:spPr>
                              <a:xfrm flipV="1">
                                <a:off x="0" y="0"/>
                                <a:ext cx="0" cy="41148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3B9F28" id="Straight Connector 15"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35.4pt,8.7pt" to="35.4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" strokecolor="black [3213]"/>
                  </w:pict>
                </mc:Fallback>
              </mc:AlternateContent>
            </w:r>
          </w:p>
          <w:p w14:paraId="5869EEF2" w14:textId="51B77CE4"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63360" behindDoc="0" locked="0" layoutInCell="1" allowOverlap="1" wp14:anchorId="0612DD9A" wp14:editId="1C7A3EC0">
                      <wp:simplePos x="0" y="0"/>
                      <wp:positionH relativeFrom="margin">
                        <wp:align>right</wp:align>
                      </wp:positionH>
                      <wp:positionV relativeFrom="paragraph">
                        <wp:posOffset>160655</wp:posOffset>
                      </wp:positionV>
                      <wp:extent cx="1341120" cy="739140"/>
                      <wp:effectExtent l="0" t="0" r="11430" b="22860"/>
                      <wp:wrapNone/>
                      <wp:docPr id="3" name="Rectangle 3"/>
                      <wp:cNvGraphicFramePr/>
                      <a:graphic xmlns:a="http://schemas.openxmlformats.org/drawingml/2006/main">
                        <a:graphicData uri="http://schemas.microsoft.com/office/word/2010/wordprocessingShape">
                          <wps:wsp>
                            <wps:cNvSpPr/>
                            <wps:spPr>
                              <a:xfrm>
                                <a:off x="0" y="0"/>
                                <a:ext cx="1341120" cy="739140"/>
                              </a:xfrm>
                              <a:prstGeom prst="rect">
                                <a:avLst/>
                              </a:prstGeom>
                            </wps:spPr>
                            <wps:style>
                              <a:lnRef idx="2">
                                <a:schemeClr val="dk1"/>
                              </a:lnRef>
                              <a:fillRef idx="1">
                                <a:schemeClr val="lt1"/>
                              </a:fillRef>
                              <a:effectRef idx="0">
                                <a:schemeClr val="dk1"/>
                              </a:effectRef>
                              <a:fontRef idx="minor">
                                <a:schemeClr val="dk1"/>
                              </a:fontRef>
                            </wps:style>
                            <wps:txbx>
                              <w:txbxContent>
                                <w:p w14:paraId="370D09C5" w14:textId="77777777" w:rsidR="002D7F86" w:rsidRPr="00CA3207" w:rsidRDefault="002D7F86" w:rsidP="002D7F86">
                                  <w:pPr>
                                    <w:autoSpaceDE w:val="0"/>
                                    <w:autoSpaceDN w:val="0"/>
                                    <w:adjustRightInd w:val="0"/>
                                    <w:spacing w:after="0" w:line="240" w:lineRule="auto"/>
                                    <w:rPr>
                                      <w:rFonts w:ascii="Arial" w:hAnsi="Arial" w:cs="Arial"/>
                                      <w:b/>
                                      <w:bCs/>
                                      <w:color w:val="231F1F"/>
                                      <w:sz w:val="24"/>
                                      <w:szCs w:val="24"/>
                                    </w:rPr>
                                  </w:pPr>
                                  <w:r w:rsidRPr="00CA3207">
                                    <w:rPr>
                                      <w:rFonts w:ascii="Arial" w:hAnsi="Arial" w:cs="Arial"/>
                                      <w:b/>
                                      <w:bCs/>
                                      <w:color w:val="231F1F"/>
                                      <w:sz w:val="24"/>
                                      <w:szCs w:val="24"/>
                                    </w:rPr>
                                    <w:t>Communicate</w:t>
                                  </w:r>
                                </w:p>
                                <w:p w14:paraId="0A3CA8FB" w14:textId="77777777" w:rsidR="002D7F86" w:rsidRPr="00CA3207" w:rsidRDefault="002D7F86" w:rsidP="002D7F86">
                                  <w:pPr>
                                    <w:autoSpaceDE w:val="0"/>
                                    <w:autoSpaceDN w:val="0"/>
                                    <w:adjustRightInd w:val="0"/>
                                    <w:spacing w:after="0" w:line="240" w:lineRule="auto"/>
                                    <w:rPr>
                                      <w:rFonts w:ascii="Arial" w:hAnsi="Arial" w:cs="Arial"/>
                                      <w:b/>
                                      <w:bCs/>
                                      <w:color w:val="231F1F"/>
                                      <w:sz w:val="24"/>
                                      <w:szCs w:val="24"/>
                                    </w:rPr>
                                  </w:pPr>
                                  <w:r w:rsidRPr="00CA3207">
                                    <w:rPr>
                                      <w:rFonts w:ascii="Arial" w:hAnsi="Arial" w:cs="Arial"/>
                                      <w:b/>
                                      <w:bCs/>
                                      <w:color w:val="231F1F"/>
                                      <w:sz w:val="24"/>
                                      <w:szCs w:val="24"/>
                                    </w:rPr>
                                    <w:t>Performance</w:t>
                                  </w:r>
                                </w:p>
                                <w:p w14:paraId="542B5390" w14:textId="77777777" w:rsidR="002D7F86" w:rsidRDefault="002D7F86" w:rsidP="002D7F86">
                                  <w:pPr>
                                    <w:autoSpaceDE w:val="0"/>
                                    <w:autoSpaceDN w:val="0"/>
                                    <w:adjustRightInd w:val="0"/>
                                    <w:spacing w:after="0" w:line="240" w:lineRule="auto"/>
                                  </w:pPr>
                                  <w:r w:rsidRPr="00CA3207">
                                    <w:rPr>
                                      <w:rFonts w:ascii="Arial" w:hAnsi="Arial" w:cs="Arial"/>
                                      <w:b/>
                                      <w:bCs/>
                                      <w:color w:val="231F1F"/>
                                      <w:sz w:val="24"/>
                                      <w:szCs w:val="24"/>
                                    </w:rPr>
                                    <w:t>Expectations</w:t>
                                  </w:r>
                                </w:p>
                                <w:p w14:paraId="1D31A5DD" w14:textId="77777777" w:rsidR="002D7F86" w:rsidRDefault="002D7F86" w:rsidP="002D7F86">
                                  <w:pPr>
                                    <w:jc w:val="center"/>
                                  </w:pPr>
                                </w:p>
                                <w:p w14:paraId="14B4CE01" w14:textId="77777777" w:rsidR="002D7F86" w:rsidRDefault="002D7F86" w:rsidP="002D7F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2DD9A" id="Rectangle 3" o:spid="_x0000_s1028" style="position:absolute;margin-left:54.4pt;margin-top:12.65pt;width:105.6pt;height:58.2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" fillcolor="white [3201]" strokecolor="black [3200]" strokeweight="2pt">
                      <v:textbox>
                        <w:txbxContent>
                          <w:p w14:paraId="370D09C5" w14:textId="77777777" w:rsidR="002D7F86" w:rsidRPr="00CA3207" w:rsidRDefault="002D7F86" w:rsidP="002D7F86">
                            <w:pPr>
                              <w:autoSpaceDE w:val="0"/>
                              <w:autoSpaceDN w:val="0"/>
                              <w:adjustRightInd w:val="0"/>
                              <w:spacing w:after="0" w:line="240" w:lineRule="auto"/>
                              <w:rPr>
                                <w:rFonts w:ascii="Arial" w:hAnsi="Arial" w:cs="Arial"/>
                                <w:b/>
                                <w:bCs/>
                                <w:color w:val="231F1F"/>
                                <w:sz w:val="24"/>
                                <w:szCs w:val="24"/>
                              </w:rPr>
                            </w:pPr>
                            <w:r w:rsidRPr="00CA3207">
                              <w:rPr>
                                <w:rFonts w:ascii="Arial" w:hAnsi="Arial" w:cs="Arial"/>
                                <w:b/>
                                <w:bCs/>
                                <w:color w:val="231F1F"/>
                                <w:sz w:val="24"/>
                                <w:szCs w:val="24"/>
                              </w:rPr>
                              <w:t>Communicate</w:t>
                            </w:r>
                          </w:p>
                          <w:p w14:paraId="0A3CA8FB" w14:textId="77777777" w:rsidR="002D7F86" w:rsidRPr="00CA3207" w:rsidRDefault="002D7F86" w:rsidP="002D7F86">
                            <w:pPr>
                              <w:autoSpaceDE w:val="0"/>
                              <w:autoSpaceDN w:val="0"/>
                              <w:adjustRightInd w:val="0"/>
                              <w:spacing w:after="0" w:line="240" w:lineRule="auto"/>
                              <w:rPr>
                                <w:rFonts w:ascii="Arial" w:hAnsi="Arial" w:cs="Arial"/>
                                <w:b/>
                                <w:bCs/>
                                <w:color w:val="231F1F"/>
                                <w:sz w:val="24"/>
                                <w:szCs w:val="24"/>
                              </w:rPr>
                            </w:pPr>
                            <w:r w:rsidRPr="00CA3207">
                              <w:rPr>
                                <w:rFonts w:ascii="Arial" w:hAnsi="Arial" w:cs="Arial"/>
                                <w:b/>
                                <w:bCs/>
                                <w:color w:val="231F1F"/>
                                <w:sz w:val="24"/>
                                <w:szCs w:val="24"/>
                              </w:rPr>
                              <w:t>Performance</w:t>
                            </w:r>
                          </w:p>
                          <w:p w14:paraId="542B5390" w14:textId="77777777" w:rsidR="002D7F86" w:rsidRDefault="002D7F86" w:rsidP="002D7F86">
                            <w:pPr>
                              <w:autoSpaceDE w:val="0"/>
                              <w:autoSpaceDN w:val="0"/>
                              <w:adjustRightInd w:val="0"/>
                              <w:spacing w:after="0" w:line="240" w:lineRule="auto"/>
                            </w:pPr>
                            <w:r w:rsidRPr="00CA3207">
                              <w:rPr>
                                <w:rFonts w:ascii="Arial" w:hAnsi="Arial" w:cs="Arial"/>
                                <w:b/>
                                <w:bCs/>
                                <w:color w:val="231F1F"/>
                                <w:sz w:val="24"/>
                                <w:szCs w:val="24"/>
                              </w:rPr>
                              <w:t>Expectations</w:t>
                            </w:r>
                          </w:p>
                          <w:p w14:paraId="1D31A5DD" w14:textId="77777777" w:rsidR="002D7F86" w:rsidRDefault="002D7F86" w:rsidP="002D7F86">
                            <w:pPr>
                              <w:jc w:val="center"/>
                            </w:pPr>
                          </w:p>
                          <w:p w14:paraId="14B4CE01" w14:textId="77777777" w:rsidR="002D7F86" w:rsidRDefault="002D7F86" w:rsidP="002D7F86">
                            <w:pPr>
                              <w:jc w:val="center"/>
                            </w:pPr>
                          </w:p>
                        </w:txbxContent>
                      </v:textbox>
                      <w10:wrap anchorx="margin"/>
                    </v:rect>
                  </w:pict>
                </mc:Fallback>
              </mc:AlternateContent>
            </w:r>
          </w:p>
          <w:p w14:paraId="7300910E" w14:textId="34846593"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66432" behindDoc="0" locked="0" layoutInCell="1" allowOverlap="1" wp14:anchorId="59546B4A" wp14:editId="6DABC22E">
                      <wp:simplePos x="0" y="0"/>
                      <wp:positionH relativeFrom="margin">
                        <wp:posOffset>-71755</wp:posOffset>
                      </wp:positionH>
                      <wp:positionV relativeFrom="paragraph">
                        <wp:posOffset>195580</wp:posOffset>
                      </wp:positionV>
                      <wp:extent cx="1150620" cy="937260"/>
                      <wp:effectExtent l="0" t="0" r="11430" b="15240"/>
                      <wp:wrapNone/>
                      <wp:docPr id="7" name="Rectangle 7"/>
                      <wp:cNvGraphicFramePr/>
                      <a:graphic xmlns:a="http://schemas.openxmlformats.org/drawingml/2006/main">
                        <a:graphicData uri="http://schemas.microsoft.com/office/word/2010/wordprocessingShape">
                          <wps:wsp>
                            <wps:cNvSpPr/>
                            <wps:spPr>
                              <a:xfrm>
                                <a:off x="0" y="0"/>
                                <a:ext cx="1150620" cy="937260"/>
                              </a:xfrm>
                              <a:prstGeom prst="rect">
                                <a:avLst/>
                              </a:prstGeom>
                            </wps:spPr>
                            <wps:style>
                              <a:lnRef idx="2">
                                <a:schemeClr val="dk1"/>
                              </a:lnRef>
                              <a:fillRef idx="1">
                                <a:schemeClr val="lt1"/>
                              </a:fillRef>
                              <a:effectRef idx="0">
                                <a:schemeClr val="dk1"/>
                              </a:effectRef>
                              <a:fontRef idx="minor">
                                <a:schemeClr val="dk1"/>
                              </a:fontRef>
                            </wps:style>
                            <wps:txbx>
                              <w:txbxContent>
                                <w:p w14:paraId="474A7A94"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Initiate</w:t>
                                  </w:r>
                                </w:p>
                                <w:p w14:paraId="0F4D5FE7"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Corrective</w:t>
                                  </w:r>
                                </w:p>
                                <w:p w14:paraId="2664D61E"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Action, if</w:t>
                                  </w:r>
                                </w:p>
                                <w:p w14:paraId="05771565"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Necessary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46B4A" id="Rectangle 7" o:spid="_x0000_s1029" style="position:absolute;margin-left:-5.65pt;margin-top:15.4pt;width:90.6pt;height:73.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" fillcolor="white [3201]" strokecolor="black [3200]" strokeweight="2pt">
                      <v:textbox>
                        <w:txbxContent>
                          <w:p w14:paraId="474A7A94"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Initiate</w:t>
                            </w:r>
                          </w:p>
                          <w:p w14:paraId="0F4D5FE7"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Corrective</w:t>
                            </w:r>
                          </w:p>
                          <w:p w14:paraId="2664D61E"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Action, if</w:t>
                            </w:r>
                          </w:p>
                          <w:p w14:paraId="05771565"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Necessary</w:t>
                            </w:r>
                          </w:p>
                        </w:txbxContent>
                      </v:textbox>
                      <w10:wrap anchorx="margin"/>
                    </v:rect>
                  </w:pict>
                </mc:Fallback>
              </mc:AlternateContent>
            </w:r>
          </w:p>
          <w:p w14:paraId="77C9A970" w14:textId="687EA42F" w:rsidR="002D7F86" w:rsidRDefault="002D7F86" w:rsidP="002D7F86">
            <w:pPr>
              <w:autoSpaceDE w:val="0"/>
              <w:autoSpaceDN w:val="0"/>
              <w:adjustRightInd w:val="0"/>
              <w:rPr>
                <w:rFonts w:ascii="Calibri" w:hAnsi="Calibri" w:cs="Calibri"/>
                <w:color w:val="000000"/>
                <w:sz w:val="24"/>
                <w:szCs w:val="24"/>
              </w:rPr>
            </w:pPr>
          </w:p>
          <w:p w14:paraId="0E762880" w14:textId="315733B8" w:rsidR="002D7F86" w:rsidRDefault="002D7F86" w:rsidP="002D7F86">
            <w:pPr>
              <w:autoSpaceDE w:val="0"/>
              <w:autoSpaceDN w:val="0"/>
              <w:adjustRightInd w:val="0"/>
              <w:rPr>
                <w:rFonts w:ascii="Calibri" w:hAnsi="Calibri" w:cs="Calibri"/>
                <w:color w:val="000000"/>
                <w:sz w:val="24"/>
                <w:szCs w:val="24"/>
              </w:rPr>
            </w:pPr>
          </w:p>
          <w:p w14:paraId="65FC5EE2" w14:textId="253FF0FF" w:rsidR="002D7F86" w:rsidRDefault="002D7F86" w:rsidP="002D7F86">
            <w:pPr>
              <w:autoSpaceDE w:val="0"/>
              <w:autoSpaceDN w:val="0"/>
              <w:adjustRightInd w:val="0"/>
              <w:rPr>
                <w:rFonts w:ascii="Calibri" w:hAnsi="Calibri" w:cs="Calibri"/>
                <w:color w:val="000000"/>
                <w:sz w:val="24"/>
                <w:szCs w:val="24"/>
              </w:rPr>
            </w:pPr>
          </w:p>
          <w:p w14:paraId="1DD100A3" w14:textId="4233FFBE"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67456" behindDoc="0" locked="0" layoutInCell="1" allowOverlap="1" wp14:anchorId="4B320458" wp14:editId="3ADA6C4D">
                      <wp:simplePos x="0" y="0"/>
                      <wp:positionH relativeFrom="column">
                        <wp:posOffset>5334000</wp:posOffset>
                      </wp:positionH>
                      <wp:positionV relativeFrom="paragraph">
                        <wp:posOffset>99060</wp:posOffset>
                      </wp:positionV>
                      <wp:extent cx="7620" cy="655320"/>
                      <wp:effectExtent l="38100" t="0" r="68580" b="49530"/>
                      <wp:wrapNone/>
                      <wp:docPr id="8" name="Straight Arrow Connector 8"/>
                      <wp:cNvGraphicFramePr/>
                      <a:graphic xmlns:a="http://schemas.openxmlformats.org/drawingml/2006/main">
                        <a:graphicData uri="http://schemas.microsoft.com/office/word/2010/wordprocessingShape">
                          <wps:wsp>
                            <wps:cNvCnPr/>
                            <wps:spPr>
                              <a:xfrm>
                                <a:off x="0" y="0"/>
                                <a:ext cx="7620" cy="65532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846B1F" id="Straight Arrow Connector 8" o:spid="_x0000_s1026" type="#_x0000_t32" style="position:absolute;margin-left:420pt;margin-top:7.8pt;width:.6pt;height:51.6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" strokecolor="black [3213]">
                      <v:stroke endarrow="block"/>
                    </v:shape>
                  </w:pict>
                </mc:Fallback>
              </mc:AlternateContent>
            </w:r>
          </w:p>
          <w:p w14:paraId="76121C57" w14:textId="57E0A063"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70528" behindDoc="0" locked="0" layoutInCell="1" allowOverlap="1" wp14:anchorId="46412813" wp14:editId="47A32D22">
                      <wp:simplePos x="0" y="0"/>
                      <wp:positionH relativeFrom="column">
                        <wp:posOffset>701040</wp:posOffset>
                      </wp:positionH>
                      <wp:positionV relativeFrom="paragraph">
                        <wp:posOffset>187325</wp:posOffset>
                      </wp:positionV>
                      <wp:extent cx="7620" cy="739140"/>
                      <wp:effectExtent l="76200" t="38100" r="68580" b="22860"/>
                      <wp:wrapNone/>
                      <wp:docPr id="12" name="Straight Arrow Connector 12"/>
                      <wp:cNvGraphicFramePr/>
                      <a:graphic xmlns:a="http://schemas.openxmlformats.org/drawingml/2006/main">
                        <a:graphicData uri="http://schemas.microsoft.com/office/word/2010/wordprocessingShape">
                          <wps:wsp>
                            <wps:cNvCnPr/>
                            <wps:spPr>
                              <a:xfrm flipH="1" flipV="1">
                                <a:off x="0" y="0"/>
                                <a:ext cx="7620" cy="73914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9AC2F6" id="Straight Arrow Connector 12" o:spid="_x0000_s1026" type="#_x0000_t32" style="position:absolute;margin-left:55.2pt;margin-top:14.75pt;width:.6pt;height:58.2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" strokecolor="black [3213]">
                      <v:stroke endarrow="block"/>
                    </v:shape>
                  </w:pict>
                </mc:Fallback>
              </mc:AlternateContent>
            </w:r>
          </w:p>
          <w:p w14:paraId="2FD63F7A" w14:textId="3485BA19"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64384" behindDoc="0" locked="0" layoutInCell="1" allowOverlap="1" wp14:anchorId="61410DF3" wp14:editId="7CEFDD87">
                      <wp:simplePos x="0" y="0"/>
                      <wp:positionH relativeFrom="column">
                        <wp:posOffset>1760220</wp:posOffset>
                      </wp:positionH>
                      <wp:positionV relativeFrom="paragraph">
                        <wp:posOffset>161290</wp:posOffset>
                      </wp:positionV>
                      <wp:extent cx="1813560" cy="1432560"/>
                      <wp:effectExtent l="0" t="0" r="15240" b="15240"/>
                      <wp:wrapNone/>
                      <wp:docPr id="4" name="Rectangle 4"/>
                      <wp:cNvGraphicFramePr/>
                      <a:graphic xmlns:a="http://schemas.openxmlformats.org/drawingml/2006/main">
                        <a:graphicData uri="http://schemas.microsoft.com/office/word/2010/wordprocessingShape">
                          <wps:wsp>
                            <wps:cNvSpPr/>
                            <wps:spPr>
                              <a:xfrm>
                                <a:off x="0" y="0"/>
                                <a:ext cx="1813560" cy="1432560"/>
                              </a:xfrm>
                              <a:prstGeom prst="rect">
                                <a:avLst/>
                              </a:prstGeom>
                            </wps:spPr>
                            <wps:style>
                              <a:lnRef idx="2">
                                <a:schemeClr val="dk1"/>
                              </a:lnRef>
                              <a:fillRef idx="1">
                                <a:schemeClr val="lt1"/>
                              </a:fillRef>
                              <a:effectRef idx="0">
                                <a:schemeClr val="dk1"/>
                              </a:effectRef>
                              <a:fontRef idx="minor">
                                <a:schemeClr val="dk1"/>
                              </a:fontRef>
                            </wps:style>
                            <wps:txbx>
                              <w:txbxContent>
                                <w:p w14:paraId="732E7E3C" w14:textId="77777777" w:rsidR="002D7F86" w:rsidRDefault="002D7F86" w:rsidP="002D7F86">
                                  <w:pPr>
                                    <w:autoSpaceDE w:val="0"/>
                                    <w:autoSpaceDN w:val="0"/>
                                    <w:adjustRightInd w:val="0"/>
                                    <w:spacing w:after="0" w:line="240" w:lineRule="auto"/>
                                    <w:rPr>
                                      <w:rFonts w:ascii="Arial" w:hAnsi="Arial" w:cs="Arial"/>
                                      <w:b/>
                                      <w:bCs/>
                                      <w:color w:val="231F1F"/>
                                      <w:sz w:val="24"/>
                                      <w:szCs w:val="24"/>
                                    </w:rPr>
                                  </w:pPr>
                                </w:p>
                                <w:p w14:paraId="59ADB1A4"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r w:rsidRPr="00453CDC">
                                    <w:rPr>
                                      <w:rFonts w:ascii="Arial" w:hAnsi="Arial" w:cs="Arial"/>
                                      <w:b/>
                                      <w:bCs/>
                                      <w:color w:val="231F1F"/>
                                      <w:sz w:val="24"/>
                                      <w:szCs w:val="24"/>
                                    </w:rPr>
                                    <w:t>Comparison of</w:t>
                                  </w:r>
                                </w:p>
                                <w:p w14:paraId="7784C581"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r w:rsidRPr="00453CDC">
                                    <w:rPr>
                                      <w:rFonts w:ascii="Arial" w:hAnsi="Arial" w:cs="Arial"/>
                                      <w:b/>
                                      <w:bCs/>
                                      <w:color w:val="231F1F"/>
                                      <w:sz w:val="24"/>
                                      <w:szCs w:val="24"/>
                                    </w:rPr>
                                    <w:t>Actual</w:t>
                                  </w:r>
                                  <w:r>
                                    <w:rPr>
                                      <w:rFonts w:ascii="Arial" w:hAnsi="Arial" w:cs="Arial"/>
                                      <w:b/>
                                      <w:bCs/>
                                      <w:color w:val="231F1F"/>
                                      <w:sz w:val="24"/>
                                      <w:szCs w:val="24"/>
                                    </w:rPr>
                                    <w:t xml:space="preserve"> </w:t>
                                  </w:r>
                                  <w:r w:rsidRPr="00453CDC">
                                    <w:rPr>
                                      <w:rFonts w:ascii="Arial" w:hAnsi="Arial" w:cs="Arial"/>
                                      <w:b/>
                                      <w:bCs/>
                                      <w:color w:val="231F1F"/>
                                      <w:sz w:val="24"/>
                                      <w:szCs w:val="24"/>
                                    </w:rPr>
                                    <w:t>Performance in</w:t>
                                  </w:r>
                                  <w:r>
                                    <w:rPr>
                                      <w:rFonts w:ascii="Arial" w:hAnsi="Arial" w:cs="Arial"/>
                                      <w:b/>
                                      <w:bCs/>
                                      <w:color w:val="231F1F"/>
                                      <w:sz w:val="24"/>
                                      <w:szCs w:val="24"/>
                                    </w:rPr>
                                    <w:t xml:space="preserve"> </w:t>
                                  </w:r>
                                  <w:r w:rsidRPr="00453CDC">
                                    <w:rPr>
                                      <w:rFonts w:ascii="Arial" w:hAnsi="Arial" w:cs="Arial"/>
                                      <w:b/>
                                      <w:bCs/>
                                      <w:color w:val="231F1F"/>
                                      <w:sz w:val="24"/>
                                      <w:szCs w:val="24"/>
                                    </w:rPr>
                                    <w:t>the Performance</w:t>
                                  </w:r>
                                </w:p>
                                <w:p w14:paraId="3B99D967"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r w:rsidRPr="00453CDC">
                                    <w:rPr>
                                      <w:rFonts w:ascii="Arial" w:hAnsi="Arial" w:cs="Arial"/>
                                      <w:b/>
                                      <w:bCs/>
                                      <w:color w:val="231F1F"/>
                                      <w:sz w:val="24"/>
                                      <w:szCs w:val="24"/>
                                    </w:rPr>
                                    <w:t>Standards</w:t>
                                  </w:r>
                                </w:p>
                                <w:p w14:paraId="183621DB"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p>
                                <w:p w14:paraId="6FBD9570" w14:textId="77777777" w:rsidR="002D7F86" w:rsidRDefault="002D7F86" w:rsidP="002D7F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10DF3" id="Rectangle 4" o:spid="_x0000_s1030" style="position:absolute;margin-left:138.6pt;margin-top:12.7pt;width:142.8pt;height:11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" fillcolor="white [3201]" strokecolor="black [3200]" strokeweight="2pt">
                      <v:textbox>
                        <w:txbxContent>
                          <w:p w14:paraId="732E7E3C" w14:textId="77777777" w:rsidR="002D7F86" w:rsidRDefault="002D7F86" w:rsidP="002D7F86">
                            <w:pPr>
                              <w:autoSpaceDE w:val="0"/>
                              <w:autoSpaceDN w:val="0"/>
                              <w:adjustRightInd w:val="0"/>
                              <w:spacing w:after="0" w:line="240" w:lineRule="auto"/>
                              <w:rPr>
                                <w:rFonts w:ascii="Arial" w:hAnsi="Arial" w:cs="Arial"/>
                                <w:b/>
                                <w:bCs/>
                                <w:color w:val="231F1F"/>
                                <w:sz w:val="24"/>
                                <w:szCs w:val="24"/>
                              </w:rPr>
                            </w:pPr>
                          </w:p>
                          <w:p w14:paraId="59ADB1A4"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r w:rsidRPr="00453CDC">
                              <w:rPr>
                                <w:rFonts w:ascii="Arial" w:hAnsi="Arial" w:cs="Arial"/>
                                <w:b/>
                                <w:bCs/>
                                <w:color w:val="231F1F"/>
                                <w:sz w:val="24"/>
                                <w:szCs w:val="24"/>
                              </w:rPr>
                              <w:t>Comparison of</w:t>
                            </w:r>
                          </w:p>
                          <w:p w14:paraId="7784C581"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r w:rsidRPr="00453CDC">
                              <w:rPr>
                                <w:rFonts w:ascii="Arial" w:hAnsi="Arial" w:cs="Arial"/>
                                <w:b/>
                                <w:bCs/>
                                <w:color w:val="231F1F"/>
                                <w:sz w:val="24"/>
                                <w:szCs w:val="24"/>
                              </w:rPr>
                              <w:t>Actual</w:t>
                            </w:r>
                            <w:r>
                              <w:rPr>
                                <w:rFonts w:ascii="Arial" w:hAnsi="Arial" w:cs="Arial"/>
                                <w:b/>
                                <w:bCs/>
                                <w:color w:val="231F1F"/>
                                <w:sz w:val="24"/>
                                <w:szCs w:val="24"/>
                              </w:rPr>
                              <w:t xml:space="preserve"> </w:t>
                            </w:r>
                            <w:r w:rsidRPr="00453CDC">
                              <w:rPr>
                                <w:rFonts w:ascii="Arial" w:hAnsi="Arial" w:cs="Arial"/>
                                <w:b/>
                                <w:bCs/>
                                <w:color w:val="231F1F"/>
                                <w:sz w:val="24"/>
                                <w:szCs w:val="24"/>
                              </w:rPr>
                              <w:t>Performance in</w:t>
                            </w:r>
                            <w:r>
                              <w:rPr>
                                <w:rFonts w:ascii="Arial" w:hAnsi="Arial" w:cs="Arial"/>
                                <w:b/>
                                <w:bCs/>
                                <w:color w:val="231F1F"/>
                                <w:sz w:val="24"/>
                                <w:szCs w:val="24"/>
                              </w:rPr>
                              <w:t xml:space="preserve"> </w:t>
                            </w:r>
                            <w:r w:rsidRPr="00453CDC">
                              <w:rPr>
                                <w:rFonts w:ascii="Arial" w:hAnsi="Arial" w:cs="Arial"/>
                                <w:b/>
                                <w:bCs/>
                                <w:color w:val="231F1F"/>
                                <w:sz w:val="24"/>
                                <w:szCs w:val="24"/>
                              </w:rPr>
                              <w:t>the Performance</w:t>
                            </w:r>
                          </w:p>
                          <w:p w14:paraId="3B99D967"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r w:rsidRPr="00453CDC">
                              <w:rPr>
                                <w:rFonts w:ascii="Arial" w:hAnsi="Arial" w:cs="Arial"/>
                                <w:b/>
                                <w:bCs/>
                                <w:color w:val="231F1F"/>
                                <w:sz w:val="24"/>
                                <w:szCs w:val="24"/>
                              </w:rPr>
                              <w:t>Standards</w:t>
                            </w:r>
                          </w:p>
                          <w:p w14:paraId="183621DB" w14:textId="77777777" w:rsidR="002D7F86" w:rsidRPr="00453CDC" w:rsidRDefault="002D7F86" w:rsidP="002D7F86">
                            <w:pPr>
                              <w:autoSpaceDE w:val="0"/>
                              <w:autoSpaceDN w:val="0"/>
                              <w:adjustRightInd w:val="0"/>
                              <w:spacing w:after="0" w:line="240" w:lineRule="auto"/>
                              <w:jc w:val="center"/>
                              <w:rPr>
                                <w:rFonts w:ascii="Arial" w:hAnsi="Arial" w:cs="Arial"/>
                                <w:b/>
                                <w:bCs/>
                                <w:color w:val="231F1F"/>
                                <w:sz w:val="24"/>
                                <w:szCs w:val="24"/>
                              </w:rPr>
                            </w:pPr>
                          </w:p>
                          <w:p w14:paraId="6FBD9570" w14:textId="77777777" w:rsidR="002D7F86" w:rsidRDefault="002D7F86" w:rsidP="002D7F86">
                            <w:pPr>
                              <w:jc w:val="center"/>
                            </w:pPr>
                          </w:p>
                        </w:txbxContent>
                      </v:textbox>
                    </v:rect>
                  </w:pict>
                </mc:Fallback>
              </mc:AlternateContent>
            </w:r>
          </w:p>
          <w:p w14:paraId="494DE730" w14:textId="65DB98E7" w:rsidR="002D7F86" w:rsidRDefault="002D7F86" w:rsidP="002D7F86">
            <w:pPr>
              <w:autoSpaceDE w:val="0"/>
              <w:autoSpaceDN w:val="0"/>
              <w:adjustRightInd w:val="0"/>
              <w:rPr>
                <w:rFonts w:ascii="Calibri" w:hAnsi="Calibri" w:cs="Calibri"/>
                <w:color w:val="000000"/>
                <w:sz w:val="24"/>
                <w:szCs w:val="24"/>
              </w:rPr>
            </w:pPr>
          </w:p>
          <w:p w14:paraId="4CAAFB4C" w14:textId="5D2F05A1"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68480" behindDoc="0" locked="0" layoutInCell="1" allowOverlap="1" wp14:anchorId="65FF886D" wp14:editId="17219DE2">
                      <wp:simplePos x="0" y="0"/>
                      <wp:positionH relativeFrom="column">
                        <wp:posOffset>3611880</wp:posOffset>
                      </wp:positionH>
                      <wp:positionV relativeFrom="paragraph">
                        <wp:posOffset>48260</wp:posOffset>
                      </wp:positionV>
                      <wp:extent cx="990600" cy="495300"/>
                      <wp:effectExtent l="38100" t="38100" r="19050" b="19050"/>
                      <wp:wrapNone/>
                      <wp:docPr id="9" name="Straight Arrow Connector 9"/>
                      <wp:cNvGraphicFramePr/>
                      <a:graphic xmlns:a="http://schemas.openxmlformats.org/drawingml/2006/main">
                        <a:graphicData uri="http://schemas.microsoft.com/office/word/2010/wordprocessingShape">
                          <wps:wsp>
                            <wps:cNvCnPr/>
                            <wps:spPr>
                              <a:xfrm flipH="1" flipV="1">
                                <a:off x="0" y="0"/>
                                <a:ext cx="990600" cy="49530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1FE424" id="Straight Arrow Connector 9" o:spid="_x0000_s1026" type="#_x0000_t32" style="position:absolute;margin-left:284.4pt;margin-top:3.8pt;width:78pt;height:39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" strokecolor="black [3213]">
                      <v:stroke endarrow="block"/>
                    </v:shape>
                  </w:pict>
                </mc:Fallback>
              </mc:AlternateContent>
            </w:r>
            <w:r>
              <w:rPr>
                <w:rFonts w:ascii="Calibri" w:hAnsi="Calibri" w:cs="Calibri"/>
                <w:noProof/>
                <w:color w:val="000000"/>
                <w:sz w:val="24"/>
                <w:szCs w:val="24"/>
              </w:rPr>
              <mc:AlternateContent>
                <mc:Choice Requires="wps">
                  <w:drawing>
                    <wp:anchor distT="0" distB="0" distL="114300" distR="114300" simplePos="0" relativeHeight="251665408" behindDoc="0" locked="0" layoutInCell="1" allowOverlap="1" wp14:anchorId="7FB2AA3C" wp14:editId="0439B66A">
                      <wp:simplePos x="0" y="0"/>
                      <wp:positionH relativeFrom="margin">
                        <wp:align>right</wp:align>
                      </wp:positionH>
                      <wp:positionV relativeFrom="paragraph">
                        <wp:posOffset>130810</wp:posOffset>
                      </wp:positionV>
                      <wp:extent cx="1272540" cy="624840"/>
                      <wp:effectExtent l="0" t="0" r="22860" b="22860"/>
                      <wp:wrapNone/>
                      <wp:docPr id="6" name="Rectangle 6"/>
                      <wp:cNvGraphicFramePr/>
                      <a:graphic xmlns:a="http://schemas.openxmlformats.org/drawingml/2006/main">
                        <a:graphicData uri="http://schemas.microsoft.com/office/word/2010/wordprocessingShape">
                          <wps:wsp>
                            <wps:cNvSpPr/>
                            <wps:spPr>
                              <a:xfrm>
                                <a:off x="0" y="0"/>
                                <a:ext cx="1272540" cy="624840"/>
                              </a:xfrm>
                              <a:prstGeom prst="rect">
                                <a:avLst/>
                              </a:prstGeom>
                            </wps:spPr>
                            <wps:style>
                              <a:lnRef idx="2">
                                <a:schemeClr val="dk1"/>
                              </a:lnRef>
                              <a:fillRef idx="1">
                                <a:schemeClr val="lt1"/>
                              </a:fillRef>
                              <a:effectRef idx="0">
                                <a:schemeClr val="dk1"/>
                              </a:effectRef>
                              <a:fontRef idx="minor">
                                <a:schemeClr val="dk1"/>
                              </a:fontRef>
                            </wps:style>
                            <wps:txbx>
                              <w:txbxContent>
                                <w:p w14:paraId="3D946CB3"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Measurement</w:t>
                                  </w:r>
                                </w:p>
                                <w:p w14:paraId="021AD22B"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of Actual</w:t>
                                  </w:r>
                                </w:p>
                                <w:p w14:paraId="59FD6581" w14:textId="77777777" w:rsidR="002D7F86" w:rsidRPr="00CA3207" w:rsidRDefault="002D7F86" w:rsidP="002D7F86">
                                  <w:pPr>
                                    <w:jc w:val="center"/>
                                    <w:rPr>
                                      <w:rFonts w:ascii="Arial" w:hAnsi="Arial" w:cs="Arial"/>
                                      <w:b/>
                                      <w:bCs/>
                                      <w:color w:val="231F1F"/>
                                      <w:sz w:val="24"/>
                                      <w:szCs w:val="24"/>
                                    </w:rPr>
                                  </w:pPr>
                                  <w:r w:rsidRPr="00CA3207">
                                    <w:rPr>
                                      <w:rFonts w:ascii="Arial" w:hAnsi="Arial" w:cs="Arial"/>
                                      <w:b/>
                                      <w:bCs/>
                                      <w:color w:val="231F1F"/>
                                      <w:sz w:val="24"/>
                                      <w:szCs w:val="24"/>
                                    </w:rPr>
                                    <w:t>Performance</w:t>
                                  </w:r>
                                </w:p>
                                <w:p w14:paraId="692BF44F" w14:textId="77777777" w:rsidR="002D7F86" w:rsidRDefault="002D7F86" w:rsidP="002D7F86">
                                  <w:pPr>
                                    <w:jc w:val="center"/>
                                  </w:pPr>
                                </w:p>
                                <w:p w14:paraId="56486180" w14:textId="77777777" w:rsidR="002D7F86" w:rsidRDefault="002D7F86" w:rsidP="002D7F8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2AA3C" id="Rectangle 6" o:spid="_x0000_s1031" style="position:absolute;margin-left:49pt;margin-top:10.3pt;width:100.2pt;height:49.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" fillcolor="white [3201]" strokecolor="black [3200]" strokeweight="2pt">
                      <v:textbox>
                        <w:txbxContent>
                          <w:p w14:paraId="3D946CB3"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Measurement</w:t>
                            </w:r>
                          </w:p>
                          <w:p w14:paraId="021AD22B" w14:textId="77777777" w:rsidR="002D7F86" w:rsidRPr="00CA3207" w:rsidRDefault="002D7F86" w:rsidP="002D7F86">
                            <w:pPr>
                              <w:autoSpaceDE w:val="0"/>
                              <w:autoSpaceDN w:val="0"/>
                              <w:adjustRightInd w:val="0"/>
                              <w:spacing w:after="0" w:line="240" w:lineRule="auto"/>
                              <w:jc w:val="center"/>
                              <w:rPr>
                                <w:rFonts w:ascii="Arial" w:hAnsi="Arial" w:cs="Arial"/>
                                <w:b/>
                                <w:bCs/>
                                <w:color w:val="231F1F"/>
                                <w:sz w:val="24"/>
                                <w:szCs w:val="24"/>
                              </w:rPr>
                            </w:pPr>
                            <w:r w:rsidRPr="00CA3207">
                              <w:rPr>
                                <w:rFonts w:ascii="Arial" w:hAnsi="Arial" w:cs="Arial"/>
                                <w:b/>
                                <w:bCs/>
                                <w:color w:val="231F1F"/>
                                <w:sz w:val="24"/>
                                <w:szCs w:val="24"/>
                              </w:rPr>
                              <w:t>of Actual</w:t>
                            </w:r>
                          </w:p>
                          <w:p w14:paraId="59FD6581" w14:textId="77777777" w:rsidR="002D7F86" w:rsidRPr="00CA3207" w:rsidRDefault="002D7F86" w:rsidP="002D7F86">
                            <w:pPr>
                              <w:jc w:val="center"/>
                              <w:rPr>
                                <w:rFonts w:ascii="Arial" w:hAnsi="Arial" w:cs="Arial"/>
                                <w:b/>
                                <w:bCs/>
                                <w:color w:val="231F1F"/>
                                <w:sz w:val="24"/>
                                <w:szCs w:val="24"/>
                              </w:rPr>
                            </w:pPr>
                            <w:r w:rsidRPr="00CA3207">
                              <w:rPr>
                                <w:rFonts w:ascii="Arial" w:hAnsi="Arial" w:cs="Arial"/>
                                <w:b/>
                                <w:bCs/>
                                <w:color w:val="231F1F"/>
                                <w:sz w:val="24"/>
                                <w:szCs w:val="24"/>
                              </w:rPr>
                              <w:t>Performance</w:t>
                            </w:r>
                          </w:p>
                          <w:p w14:paraId="692BF44F" w14:textId="77777777" w:rsidR="002D7F86" w:rsidRDefault="002D7F86" w:rsidP="002D7F86">
                            <w:pPr>
                              <w:jc w:val="center"/>
                            </w:pPr>
                          </w:p>
                          <w:p w14:paraId="56486180" w14:textId="77777777" w:rsidR="002D7F86" w:rsidRDefault="002D7F86" w:rsidP="002D7F86">
                            <w:pPr>
                              <w:jc w:val="center"/>
                            </w:pPr>
                          </w:p>
                        </w:txbxContent>
                      </v:textbox>
                      <w10:wrap anchorx="margin"/>
                    </v:rect>
                  </w:pict>
                </mc:Fallback>
              </mc:AlternateContent>
            </w:r>
          </w:p>
          <w:p w14:paraId="56776ACD"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noProof/>
                <w:color w:val="000000"/>
                <w:sz w:val="24"/>
                <w:szCs w:val="24"/>
              </w:rPr>
              <mc:AlternateContent>
                <mc:Choice Requires="wps">
                  <w:drawing>
                    <wp:anchor distT="0" distB="0" distL="114300" distR="114300" simplePos="0" relativeHeight="251669504" behindDoc="0" locked="0" layoutInCell="1" allowOverlap="1" wp14:anchorId="3517A24D" wp14:editId="66BA3ABD">
                      <wp:simplePos x="0" y="0"/>
                      <wp:positionH relativeFrom="column">
                        <wp:posOffset>701040</wp:posOffset>
                      </wp:positionH>
                      <wp:positionV relativeFrom="paragraph">
                        <wp:posOffset>151765</wp:posOffset>
                      </wp:positionV>
                      <wp:extent cx="1089660" cy="7620"/>
                      <wp:effectExtent l="0" t="0" r="15240" b="30480"/>
                      <wp:wrapNone/>
                      <wp:docPr id="11" name="Straight Connector 11"/>
                      <wp:cNvGraphicFramePr/>
                      <a:graphic xmlns:a="http://schemas.openxmlformats.org/drawingml/2006/main">
                        <a:graphicData uri="http://schemas.microsoft.com/office/word/2010/wordprocessingShape">
                          <wps:wsp>
                            <wps:cNvCnPr/>
                            <wps:spPr>
                              <a:xfrm flipH="1">
                                <a:off x="0" y="0"/>
                                <a:ext cx="1089660" cy="762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9811D4" id="Straight Connector 11"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55.2pt,11.95pt" to="141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" strokecolor="black [3213]"/>
                  </w:pict>
                </mc:Fallback>
              </mc:AlternateContent>
            </w:r>
          </w:p>
          <w:p w14:paraId="3E490C4B" w14:textId="294C5799" w:rsidR="002D7F86" w:rsidRDefault="002D7F86" w:rsidP="002D7F86">
            <w:pPr>
              <w:autoSpaceDE w:val="0"/>
              <w:autoSpaceDN w:val="0"/>
              <w:adjustRightInd w:val="0"/>
              <w:rPr>
                <w:rFonts w:ascii="Calibri" w:hAnsi="Calibri" w:cs="Calibri"/>
                <w:color w:val="000000"/>
                <w:sz w:val="24"/>
                <w:szCs w:val="24"/>
              </w:rPr>
            </w:pPr>
          </w:p>
          <w:p w14:paraId="13698093" w14:textId="77777777" w:rsidR="002D7F86" w:rsidRDefault="002D7F86" w:rsidP="002D7F86">
            <w:pPr>
              <w:autoSpaceDE w:val="0"/>
              <w:autoSpaceDN w:val="0"/>
              <w:adjustRightInd w:val="0"/>
              <w:rPr>
                <w:rFonts w:ascii="Calibri" w:hAnsi="Calibri" w:cs="Calibri"/>
                <w:color w:val="000000"/>
                <w:sz w:val="24"/>
                <w:szCs w:val="24"/>
              </w:rPr>
            </w:pPr>
          </w:p>
          <w:p w14:paraId="51764D62" w14:textId="77777777" w:rsidR="002D7F86" w:rsidRDefault="002D7F86" w:rsidP="002D7F86">
            <w:pPr>
              <w:autoSpaceDE w:val="0"/>
              <w:autoSpaceDN w:val="0"/>
              <w:adjustRightInd w:val="0"/>
              <w:rPr>
                <w:rFonts w:ascii="Calibri" w:hAnsi="Calibri" w:cs="Calibri"/>
                <w:color w:val="000000"/>
                <w:sz w:val="24"/>
                <w:szCs w:val="24"/>
              </w:rPr>
            </w:pPr>
          </w:p>
          <w:p w14:paraId="42839B78"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ab/>
            </w:r>
          </w:p>
          <w:p w14:paraId="4DF00F87" w14:textId="77777777" w:rsidR="002D7F86" w:rsidRDefault="002D7F86" w:rsidP="002D7F86">
            <w:pPr>
              <w:autoSpaceDE w:val="0"/>
              <w:autoSpaceDN w:val="0"/>
              <w:adjustRightInd w:val="0"/>
              <w:rPr>
                <w:rFonts w:ascii="Calibri" w:hAnsi="Calibri" w:cs="Calibri"/>
                <w:color w:val="000000"/>
                <w:sz w:val="24"/>
                <w:szCs w:val="24"/>
              </w:rPr>
            </w:pPr>
          </w:p>
          <w:p w14:paraId="1234C5E3" w14:textId="7EB78EC2" w:rsidR="002D7F86" w:rsidRPr="002D7F86" w:rsidRDefault="002D7F86" w:rsidP="002D7F86">
            <w:pPr>
              <w:autoSpaceDE w:val="0"/>
              <w:autoSpaceDN w:val="0"/>
              <w:adjustRightInd w:val="0"/>
              <w:rPr>
                <w:rFonts w:ascii="Arial" w:hAnsi="Arial" w:cs="Arial"/>
                <w:color w:val="000000"/>
                <w:sz w:val="24"/>
                <w:szCs w:val="24"/>
              </w:rPr>
            </w:pPr>
            <w:r w:rsidRPr="0071359B">
              <w:rPr>
                <w:rFonts w:ascii="Arial" w:hAnsi="Arial" w:cs="Arial"/>
                <w:color w:val="000000"/>
                <w:sz w:val="24"/>
                <w:szCs w:val="24"/>
              </w:rPr>
              <w:t>--------------------------------------------------------------------------------------------------------</w:t>
            </w:r>
            <w:r>
              <w:rPr>
                <w:rFonts w:ascii="Arial" w:hAnsi="Arial" w:cs="Arial"/>
                <w:color w:val="000000"/>
                <w:sz w:val="24"/>
                <w:szCs w:val="24"/>
              </w:rPr>
              <w:t>------</w:t>
            </w:r>
          </w:p>
          <w:p w14:paraId="0D98462C" w14:textId="77777777" w:rsidR="002D7F86" w:rsidRPr="00600E46" w:rsidRDefault="002D7F86" w:rsidP="002D7F86">
            <w:pPr>
              <w:autoSpaceDE w:val="0"/>
              <w:autoSpaceDN w:val="0"/>
              <w:adjustRightInd w:val="0"/>
              <w:jc w:val="both"/>
              <w:rPr>
                <w:rFonts w:ascii="Arial" w:hAnsi="Arial" w:cs="Arial"/>
                <w:b/>
                <w:color w:val="000000"/>
                <w:sz w:val="24"/>
                <w:szCs w:val="24"/>
              </w:rPr>
            </w:pPr>
            <w:r w:rsidRPr="0071359B">
              <w:rPr>
                <w:rFonts w:ascii="Arial" w:hAnsi="Arial" w:cs="Arial"/>
                <w:b/>
                <w:color w:val="000000"/>
                <w:sz w:val="24"/>
                <w:szCs w:val="24"/>
              </w:rPr>
              <w:t xml:space="preserve">Question1.4: </w:t>
            </w:r>
            <w:r w:rsidRPr="00600E46">
              <w:rPr>
                <w:rFonts w:ascii="Arial" w:hAnsi="Arial" w:cs="Arial"/>
                <w:b/>
                <w:color w:val="000000"/>
                <w:sz w:val="24"/>
                <w:szCs w:val="24"/>
              </w:rPr>
              <w:t xml:space="preserve">What are the benefits of an appraisal </w:t>
            </w:r>
            <w:proofErr w:type="spellStart"/>
            <w:r w:rsidRPr="00600E46">
              <w:rPr>
                <w:rFonts w:ascii="Arial" w:hAnsi="Arial" w:cs="Arial"/>
                <w:b/>
                <w:color w:val="000000"/>
                <w:sz w:val="24"/>
                <w:szCs w:val="24"/>
              </w:rPr>
              <w:t>programme</w:t>
            </w:r>
            <w:proofErr w:type="spellEnd"/>
            <w:r w:rsidRPr="00600E46">
              <w:rPr>
                <w:rFonts w:ascii="Arial" w:hAnsi="Arial" w:cs="Arial"/>
                <w:b/>
                <w:color w:val="000000"/>
                <w:sz w:val="24"/>
                <w:szCs w:val="24"/>
              </w:rPr>
              <w:t>?</w:t>
            </w:r>
          </w:p>
          <w:p w14:paraId="25C8BC02" w14:textId="77777777" w:rsidR="002D7F86" w:rsidRDefault="002D7F86" w:rsidP="002D7F86">
            <w:pPr>
              <w:autoSpaceDE w:val="0"/>
              <w:autoSpaceDN w:val="0"/>
              <w:adjustRightInd w:val="0"/>
              <w:jc w:val="both"/>
              <w:rPr>
                <w:rFonts w:ascii="Calibri" w:hAnsi="Calibri" w:cs="Calibri"/>
                <w:sz w:val="24"/>
                <w:szCs w:val="24"/>
              </w:rPr>
            </w:pPr>
          </w:p>
          <w:p w14:paraId="20E17125" w14:textId="77777777" w:rsidR="002D7F86" w:rsidRDefault="002D7F86" w:rsidP="002D7F86">
            <w:pPr>
              <w:autoSpaceDE w:val="0"/>
              <w:autoSpaceDN w:val="0"/>
              <w:adjustRightInd w:val="0"/>
              <w:rPr>
                <w:rFonts w:ascii="Calibri,Bold" w:hAnsi="Calibri,Bold" w:cs="Calibri,Bold"/>
                <w:b/>
                <w:bCs/>
                <w:color w:val="5B9BD5"/>
                <w:sz w:val="32"/>
                <w:szCs w:val="32"/>
              </w:rPr>
            </w:pPr>
            <w:r w:rsidRPr="0071359B">
              <w:rPr>
                <w:rFonts w:ascii="Arial" w:hAnsi="Arial" w:cs="Arial"/>
                <w:color w:val="000000"/>
                <w:sz w:val="24"/>
                <w:szCs w:val="24"/>
              </w:rPr>
              <w:t>Answer</w:t>
            </w:r>
            <w:r w:rsidRPr="00CA3207">
              <w:rPr>
                <w:rFonts w:ascii="Arial" w:hAnsi="Arial" w:cs="Arial"/>
                <w:b/>
                <w:color w:val="000000"/>
                <w:sz w:val="24"/>
                <w:szCs w:val="24"/>
              </w:rPr>
              <w:t>:  Benefits of Performance Appraisal</w:t>
            </w:r>
          </w:p>
          <w:p w14:paraId="03BE58CF" w14:textId="77777777" w:rsidR="002D7F86" w:rsidRDefault="002D7F86" w:rsidP="002D7F86">
            <w:pPr>
              <w:autoSpaceDE w:val="0"/>
              <w:autoSpaceDN w:val="0"/>
              <w:adjustRightInd w:val="0"/>
              <w:rPr>
                <w:rFonts w:ascii="Calibri,Bold" w:hAnsi="Calibri,Bold" w:cs="Calibri,Bold"/>
                <w:b/>
                <w:bCs/>
                <w:color w:val="5B9BD5"/>
                <w:sz w:val="32"/>
                <w:szCs w:val="32"/>
              </w:rPr>
            </w:pPr>
          </w:p>
          <w:p w14:paraId="3861B1CD"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benefits of performance appraisal can be classified in three ways: for the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for </w:t>
            </w:r>
            <w:proofErr w:type="spellStart"/>
            <w:r>
              <w:rPr>
                <w:rFonts w:ascii="Calibri" w:hAnsi="Calibri" w:cs="Calibri"/>
                <w:color w:val="000000"/>
                <w:sz w:val="24"/>
                <w:szCs w:val="24"/>
              </w:rPr>
              <w:t>theappraiser</w:t>
            </w:r>
            <w:proofErr w:type="spellEnd"/>
            <w:r>
              <w:rPr>
                <w:rFonts w:ascii="Calibri" w:hAnsi="Calibri" w:cs="Calibri"/>
                <w:color w:val="000000"/>
                <w:sz w:val="24"/>
                <w:szCs w:val="24"/>
              </w:rPr>
              <w:t>, for the person being appraised.</w:t>
            </w:r>
          </w:p>
          <w:p w14:paraId="16EECC95" w14:textId="77777777" w:rsidR="002D7F86" w:rsidRDefault="002D7F86" w:rsidP="002D7F86">
            <w:pPr>
              <w:autoSpaceDE w:val="0"/>
              <w:autoSpaceDN w:val="0"/>
              <w:adjustRightInd w:val="0"/>
              <w:rPr>
                <w:rFonts w:ascii="Calibri" w:hAnsi="Calibri" w:cs="Calibri"/>
                <w:color w:val="000000"/>
                <w:sz w:val="24"/>
                <w:szCs w:val="24"/>
              </w:rPr>
            </w:pPr>
          </w:p>
          <w:p w14:paraId="622B3210" w14:textId="77777777" w:rsidR="002D7F86" w:rsidRPr="00CA3207" w:rsidRDefault="002D7F86" w:rsidP="002D7F86">
            <w:pPr>
              <w:pStyle w:val="ListParagraph"/>
              <w:numPr>
                <w:ilvl w:val="0"/>
                <w:numId w:val="4"/>
              </w:numPr>
              <w:autoSpaceDE w:val="0"/>
              <w:autoSpaceDN w:val="0"/>
              <w:adjustRightInd w:val="0"/>
              <w:rPr>
                <w:rFonts w:ascii="Calibri,BoldItalic" w:hAnsi="Calibri,BoldItalic" w:cs="Calibri,BoldItalic"/>
                <w:b/>
                <w:bCs/>
                <w:i/>
                <w:iCs/>
                <w:color w:val="000000"/>
                <w:sz w:val="24"/>
                <w:szCs w:val="24"/>
              </w:rPr>
            </w:pPr>
            <w:r w:rsidRPr="00600E46">
              <w:rPr>
                <w:rFonts w:ascii="Calibri,BoldItalic" w:hAnsi="Calibri,BoldItalic" w:cs="Calibri,BoldItalic"/>
                <w:b/>
                <w:bCs/>
                <w:i/>
                <w:iCs/>
                <w:color w:val="000000"/>
                <w:sz w:val="24"/>
                <w:szCs w:val="24"/>
              </w:rPr>
              <w:t xml:space="preserve">For the </w:t>
            </w:r>
            <w:proofErr w:type="spellStart"/>
            <w:r w:rsidRPr="00600E46">
              <w:rPr>
                <w:rFonts w:ascii="Calibri,BoldItalic" w:hAnsi="Calibri,BoldItalic" w:cs="Calibri,BoldItalic"/>
                <w:b/>
                <w:bCs/>
                <w:i/>
                <w:iCs/>
                <w:color w:val="000000"/>
                <w:sz w:val="24"/>
                <w:szCs w:val="24"/>
              </w:rPr>
              <w:t>Organisation</w:t>
            </w:r>
            <w:proofErr w:type="spellEnd"/>
            <w:r w:rsidRPr="00600E46">
              <w:rPr>
                <w:rFonts w:ascii="Calibri,BoldItalic" w:hAnsi="Calibri,BoldItalic" w:cs="Calibri,BoldItalic"/>
                <w:b/>
                <w:bCs/>
                <w:i/>
                <w:iCs/>
                <w:color w:val="000000"/>
                <w:sz w:val="24"/>
                <w:szCs w:val="24"/>
              </w:rPr>
              <w:t>:</w:t>
            </w:r>
          </w:p>
          <w:p w14:paraId="2E2C8A06"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 Improved </w:t>
            </w:r>
            <w:proofErr w:type="spellStart"/>
            <w:r>
              <w:rPr>
                <w:rFonts w:ascii="Calibri" w:hAnsi="Calibri" w:cs="Calibri"/>
                <w:color w:val="000000"/>
                <w:sz w:val="24"/>
                <w:szCs w:val="24"/>
              </w:rPr>
              <w:t>organisational</w:t>
            </w:r>
            <w:proofErr w:type="spellEnd"/>
            <w:r>
              <w:rPr>
                <w:rFonts w:ascii="Calibri" w:hAnsi="Calibri" w:cs="Calibri"/>
                <w:color w:val="000000"/>
                <w:sz w:val="24"/>
                <w:szCs w:val="24"/>
              </w:rPr>
              <w:t xml:space="preserve"> performance because the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objectives and values have</w:t>
            </w:r>
          </w:p>
          <w:p w14:paraId="7DB7C578"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been effectively communicated. More cohesiveness, loyalty, and improved relationships</w:t>
            </w:r>
          </w:p>
          <w:p w14:paraId="0E1F7CC4"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between management and staff will also ensue.</w:t>
            </w:r>
          </w:p>
          <w:p w14:paraId="69021B88"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b) Employees perform tasks better and more efficiently.</w:t>
            </w:r>
          </w:p>
          <w:p w14:paraId="10E71051"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c) Identification and ideas for improvement.</w:t>
            </w:r>
          </w:p>
          <w:p w14:paraId="0B69BA16"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d) Long-term expectations can be developed.</w:t>
            </w:r>
          </w:p>
          <w:p w14:paraId="72149C7B"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e) Identification of training and development needs.</w:t>
            </w:r>
          </w:p>
          <w:p w14:paraId="1BC40742"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f) Creation of a culture that seeks to continually improve and succeed.</w:t>
            </w:r>
          </w:p>
          <w:p w14:paraId="4A572A18"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g) Identification of employees with potential and career development plans made for future staff requirements.</w:t>
            </w:r>
          </w:p>
          <w:p w14:paraId="0CF6C0A0" w14:textId="77777777" w:rsidR="002D7F86" w:rsidRDefault="002D7F86" w:rsidP="002D7F86">
            <w:pPr>
              <w:autoSpaceDE w:val="0"/>
              <w:autoSpaceDN w:val="0"/>
              <w:adjustRightInd w:val="0"/>
              <w:rPr>
                <w:rFonts w:ascii="Calibri" w:hAnsi="Calibri" w:cs="Calibri"/>
                <w:color w:val="000000"/>
                <w:sz w:val="24"/>
                <w:szCs w:val="24"/>
              </w:rPr>
            </w:pPr>
          </w:p>
          <w:p w14:paraId="71486ECC" w14:textId="77777777" w:rsidR="002D7F86" w:rsidRDefault="002D7F86" w:rsidP="002D7F86">
            <w:pPr>
              <w:autoSpaceDE w:val="0"/>
              <w:autoSpaceDN w:val="0"/>
              <w:adjustRightInd w:val="0"/>
              <w:rPr>
                <w:rFonts w:ascii="Calibri,BoldItalic" w:hAnsi="Calibri,BoldItalic" w:cs="Calibri,BoldItalic"/>
                <w:b/>
                <w:bCs/>
                <w:i/>
                <w:iCs/>
                <w:color w:val="000000"/>
                <w:sz w:val="24"/>
                <w:szCs w:val="24"/>
              </w:rPr>
            </w:pPr>
            <w:r>
              <w:rPr>
                <w:rFonts w:ascii="Calibri,BoldItalic" w:hAnsi="Calibri,BoldItalic" w:cs="Calibri,BoldItalic"/>
                <w:b/>
                <w:bCs/>
                <w:i/>
                <w:iCs/>
                <w:color w:val="EE7C31"/>
                <w:sz w:val="24"/>
                <w:szCs w:val="24"/>
              </w:rPr>
              <w:t xml:space="preserve">2) </w:t>
            </w:r>
            <w:r>
              <w:rPr>
                <w:rFonts w:ascii="Calibri,BoldItalic" w:hAnsi="Calibri,BoldItalic" w:cs="Calibri,BoldItalic"/>
                <w:b/>
                <w:bCs/>
                <w:i/>
                <w:iCs/>
                <w:color w:val="000000"/>
                <w:sz w:val="24"/>
                <w:szCs w:val="24"/>
              </w:rPr>
              <w:t>For the appraiser:</w:t>
            </w:r>
          </w:p>
          <w:p w14:paraId="02CF7C8D"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a) Development of an overview of individual jobs and departments.</w:t>
            </w:r>
          </w:p>
          <w:p w14:paraId="6CE9EB30"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b) Ability to come up with ideas for improvement.</w:t>
            </w:r>
          </w:p>
          <w:p w14:paraId="64F07298"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c) The linking of team and individual goals and targets to departmental and organizational goals.</w:t>
            </w:r>
          </w:p>
          <w:p w14:paraId="7769202F"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d) The clarification of management’s expectations of teams and individuals. </w:t>
            </w:r>
          </w:p>
          <w:p w14:paraId="1704ABA7"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e) Re-prioritizing targets.</w:t>
            </w:r>
          </w:p>
          <w:p w14:paraId="2939F3D2"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f) A chance to form a more productive relationship with staff and to attain mutual trust and</w:t>
            </w:r>
          </w:p>
          <w:p w14:paraId="2F4B8413"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understanding.</w:t>
            </w:r>
          </w:p>
          <w:p w14:paraId="7F169CFF" w14:textId="77777777" w:rsidR="002D7F86" w:rsidRDefault="002D7F86" w:rsidP="002D7F86">
            <w:pPr>
              <w:autoSpaceDE w:val="0"/>
              <w:autoSpaceDN w:val="0"/>
              <w:adjustRightInd w:val="0"/>
              <w:rPr>
                <w:rFonts w:ascii="Calibri" w:hAnsi="Calibri" w:cs="Calibri"/>
                <w:color w:val="000000"/>
                <w:sz w:val="24"/>
                <w:szCs w:val="24"/>
              </w:rPr>
            </w:pPr>
          </w:p>
          <w:p w14:paraId="2191E983" w14:textId="77777777" w:rsidR="002D7F86" w:rsidRDefault="002D7F86" w:rsidP="002D7F86">
            <w:pPr>
              <w:autoSpaceDE w:val="0"/>
              <w:autoSpaceDN w:val="0"/>
              <w:adjustRightInd w:val="0"/>
              <w:rPr>
                <w:rFonts w:ascii="Calibri,BoldItalic" w:hAnsi="Calibri,BoldItalic" w:cs="Calibri,BoldItalic"/>
                <w:b/>
                <w:bCs/>
                <w:i/>
                <w:iCs/>
                <w:color w:val="000000"/>
                <w:sz w:val="24"/>
                <w:szCs w:val="24"/>
              </w:rPr>
            </w:pPr>
            <w:r>
              <w:rPr>
                <w:rFonts w:ascii="Calibri,BoldItalic" w:hAnsi="Calibri,BoldItalic" w:cs="Calibri,BoldItalic"/>
                <w:b/>
                <w:bCs/>
                <w:i/>
                <w:iCs/>
                <w:color w:val="EE7C31"/>
                <w:sz w:val="24"/>
                <w:szCs w:val="24"/>
              </w:rPr>
              <w:t xml:space="preserve">3) </w:t>
            </w:r>
            <w:r>
              <w:rPr>
                <w:rFonts w:ascii="Calibri,BoldItalic" w:hAnsi="Calibri,BoldItalic" w:cs="Calibri,BoldItalic"/>
                <w:b/>
                <w:bCs/>
                <w:i/>
                <w:iCs/>
                <w:color w:val="000000"/>
                <w:sz w:val="24"/>
                <w:szCs w:val="24"/>
              </w:rPr>
              <w:t>For the person being appraised:</w:t>
            </w:r>
          </w:p>
          <w:p w14:paraId="75B7F844"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a) Improved motivation.</w:t>
            </w:r>
          </w:p>
          <w:p w14:paraId="2DBC32F4"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b) Improved job satisfaction.</w:t>
            </w:r>
          </w:p>
          <w:p w14:paraId="27FB83FF" w14:textId="77777777" w:rsidR="002D7F86" w:rsidRPr="00AD56FE" w:rsidRDefault="002D7F86" w:rsidP="002D7F86">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c) A boosted feeling of personal value.</w:t>
            </w:r>
          </w:p>
          <w:p w14:paraId="7703A0CE" w14:textId="77777777" w:rsidR="002D7F86" w:rsidRPr="00453CDC" w:rsidRDefault="002D7F86" w:rsidP="002D7F86">
            <w:pPr>
              <w:pBdr>
                <w:bottom w:val="single" w:sz="6" w:space="4" w:color="auto"/>
              </w:pBdr>
              <w:autoSpaceDE w:val="0"/>
              <w:autoSpaceDN w:val="0"/>
              <w:adjustRightInd w:val="0"/>
              <w:jc w:val="both"/>
              <w:rPr>
                <w:rFonts w:ascii="Arial" w:hAnsi="Arial" w:cs="Arial"/>
                <w:color w:val="000000"/>
                <w:sz w:val="24"/>
                <w:szCs w:val="24"/>
              </w:rPr>
            </w:pPr>
          </w:p>
          <w:p w14:paraId="50506CDD" w14:textId="77777777" w:rsidR="002D7F86" w:rsidRDefault="002D7F86" w:rsidP="002D7F86">
            <w:pPr>
              <w:autoSpaceDE w:val="0"/>
              <w:autoSpaceDN w:val="0"/>
              <w:adjustRightInd w:val="0"/>
              <w:rPr>
                <w:rFonts w:ascii="Arial" w:hAnsi="Arial" w:cs="Arial"/>
                <w:b/>
                <w:color w:val="000000"/>
                <w:sz w:val="24"/>
                <w:szCs w:val="24"/>
              </w:rPr>
            </w:pPr>
          </w:p>
          <w:p w14:paraId="386D4309" w14:textId="77777777" w:rsidR="002D7F86" w:rsidRDefault="002D7F86" w:rsidP="002D7F86">
            <w:pPr>
              <w:autoSpaceDE w:val="0"/>
              <w:autoSpaceDN w:val="0"/>
              <w:adjustRightInd w:val="0"/>
              <w:rPr>
                <w:rFonts w:ascii="Arial" w:hAnsi="Arial" w:cs="Arial"/>
                <w:b/>
                <w:color w:val="000000"/>
                <w:sz w:val="24"/>
                <w:szCs w:val="24"/>
              </w:rPr>
            </w:pPr>
            <w:r w:rsidRPr="00E904F8">
              <w:rPr>
                <w:rFonts w:ascii="Arial" w:hAnsi="Arial" w:cs="Arial"/>
                <w:b/>
                <w:color w:val="000000"/>
                <w:sz w:val="24"/>
                <w:szCs w:val="24"/>
              </w:rPr>
              <w:t xml:space="preserve">Question </w:t>
            </w:r>
            <w:r>
              <w:rPr>
                <w:rFonts w:ascii="Arial" w:hAnsi="Arial" w:cs="Arial"/>
                <w:b/>
                <w:color w:val="000000"/>
                <w:sz w:val="24"/>
                <w:szCs w:val="24"/>
              </w:rPr>
              <w:t>1.5</w:t>
            </w:r>
            <w:r w:rsidRPr="00E904F8">
              <w:rPr>
                <w:rFonts w:ascii="Arial" w:hAnsi="Arial" w:cs="Arial"/>
                <w:b/>
                <w:color w:val="000000"/>
                <w:sz w:val="24"/>
                <w:szCs w:val="24"/>
              </w:rPr>
              <w:t xml:space="preserve">:  </w:t>
            </w:r>
            <w:r w:rsidRPr="00453CDC">
              <w:rPr>
                <w:rFonts w:ascii="Arial" w:hAnsi="Arial" w:cs="Arial"/>
                <w:b/>
                <w:color w:val="000000"/>
                <w:sz w:val="24"/>
                <w:szCs w:val="24"/>
              </w:rPr>
              <w:t>Write short notes on the following appraisal methods:</w:t>
            </w:r>
          </w:p>
          <w:p w14:paraId="52B1878F" w14:textId="77777777" w:rsidR="002D7F86" w:rsidRPr="00453CDC" w:rsidRDefault="002D7F86" w:rsidP="002D7F86">
            <w:pPr>
              <w:autoSpaceDE w:val="0"/>
              <w:autoSpaceDN w:val="0"/>
              <w:adjustRightInd w:val="0"/>
              <w:rPr>
                <w:rFonts w:ascii="Arial" w:hAnsi="Arial" w:cs="Arial"/>
                <w:b/>
                <w:color w:val="000000"/>
                <w:sz w:val="24"/>
                <w:szCs w:val="24"/>
              </w:rPr>
            </w:pPr>
          </w:p>
          <w:p w14:paraId="7FAA6A3D" w14:textId="77777777" w:rsidR="002D7F86" w:rsidRPr="00453CDC" w:rsidRDefault="002D7F86" w:rsidP="002D7F86">
            <w:pPr>
              <w:autoSpaceDE w:val="0"/>
              <w:autoSpaceDN w:val="0"/>
              <w:adjustRightInd w:val="0"/>
              <w:rPr>
                <w:rFonts w:ascii="Arial" w:hAnsi="Arial" w:cs="Arial"/>
                <w:b/>
                <w:color w:val="000000"/>
                <w:sz w:val="24"/>
                <w:szCs w:val="24"/>
              </w:rPr>
            </w:pPr>
            <w:r w:rsidRPr="00453CDC">
              <w:rPr>
                <w:rFonts w:ascii="Arial" w:hAnsi="Arial" w:cs="Arial"/>
                <w:b/>
                <w:color w:val="000000"/>
                <w:sz w:val="24"/>
                <w:szCs w:val="24"/>
              </w:rPr>
              <w:t>a. Critical incident methods</w:t>
            </w:r>
          </w:p>
          <w:p w14:paraId="47BA9893" w14:textId="77777777" w:rsidR="002D7F86" w:rsidRDefault="002D7F86" w:rsidP="002D7F86">
            <w:pPr>
              <w:autoSpaceDE w:val="0"/>
              <w:autoSpaceDN w:val="0"/>
              <w:adjustRightInd w:val="0"/>
              <w:jc w:val="both"/>
              <w:rPr>
                <w:rFonts w:ascii="Arial" w:hAnsi="Arial" w:cs="Arial"/>
                <w:b/>
                <w:color w:val="000000"/>
                <w:sz w:val="24"/>
                <w:szCs w:val="24"/>
              </w:rPr>
            </w:pPr>
            <w:r w:rsidRPr="00453CDC">
              <w:rPr>
                <w:rFonts w:ascii="Arial" w:hAnsi="Arial" w:cs="Arial"/>
                <w:b/>
                <w:color w:val="000000"/>
                <w:sz w:val="24"/>
                <w:szCs w:val="24"/>
              </w:rPr>
              <w:t>b. Behaviorally - anchored rating scales</w:t>
            </w:r>
          </w:p>
          <w:p w14:paraId="5C7C2754" w14:textId="77777777" w:rsidR="002D7F86" w:rsidRPr="00453CDC" w:rsidRDefault="002D7F86" w:rsidP="002D7F86">
            <w:pPr>
              <w:autoSpaceDE w:val="0"/>
              <w:autoSpaceDN w:val="0"/>
              <w:adjustRightInd w:val="0"/>
              <w:jc w:val="both"/>
              <w:rPr>
                <w:rFonts w:ascii="Arial" w:hAnsi="Arial" w:cs="Arial"/>
                <w:b/>
                <w:color w:val="000000"/>
                <w:sz w:val="24"/>
                <w:szCs w:val="24"/>
              </w:rPr>
            </w:pPr>
          </w:p>
          <w:p w14:paraId="21FD98E2" w14:textId="77777777" w:rsidR="002D7F86" w:rsidRDefault="002D7F86" w:rsidP="002D7F86">
            <w:pPr>
              <w:autoSpaceDE w:val="0"/>
              <w:autoSpaceDN w:val="0"/>
              <w:adjustRightInd w:val="0"/>
              <w:rPr>
                <w:rFonts w:ascii="Arial" w:hAnsi="Arial" w:cs="Arial"/>
                <w:b/>
                <w:color w:val="000000"/>
                <w:sz w:val="24"/>
                <w:szCs w:val="24"/>
              </w:rPr>
            </w:pPr>
            <w:r w:rsidRPr="00453CDC">
              <w:rPr>
                <w:rFonts w:ascii="Arial" w:hAnsi="Arial" w:cs="Arial"/>
                <w:b/>
                <w:color w:val="000000"/>
                <w:sz w:val="24"/>
                <w:szCs w:val="24"/>
              </w:rPr>
              <w:t xml:space="preserve">Answer:  </w:t>
            </w:r>
          </w:p>
          <w:p w14:paraId="18DEE800" w14:textId="77777777" w:rsidR="002D7F86" w:rsidRDefault="002D7F86" w:rsidP="002D7F86">
            <w:pPr>
              <w:autoSpaceDE w:val="0"/>
              <w:autoSpaceDN w:val="0"/>
              <w:adjustRightInd w:val="0"/>
              <w:rPr>
                <w:rFonts w:ascii="Arial" w:hAnsi="Arial" w:cs="Arial"/>
                <w:b/>
                <w:color w:val="000000"/>
                <w:sz w:val="24"/>
                <w:szCs w:val="24"/>
              </w:rPr>
            </w:pPr>
          </w:p>
          <w:p w14:paraId="3A770FEF" w14:textId="77777777" w:rsidR="002D7F86" w:rsidRPr="00453CDC" w:rsidRDefault="002D7F86" w:rsidP="002D7F86">
            <w:pPr>
              <w:pStyle w:val="ListParagraph"/>
              <w:numPr>
                <w:ilvl w:val="0"/>
                <w:numId w:val="5"/>
              </w:numPr>
              <w:autoSpaceDE w:val="0"/>
              <w:autoSpaceDN w:val="0"/>
              <w:adjustRightInd w:val="0"/>
              <w:rPr>
                <w:rFonts w:cs="Calibri"/>
                <w:sz w:val="24"/>
                <w:szCs w:val="24"/>
              </w:rPr>
            </w:pPr>
            <w:r w:rsidRPr="00453CDC">
              <w:rPr>
                <w:rFonts w:ascii="Arial" w:hAnsi="Arial" w:cs="Arial"/>
                <w:b/>
                <w:color w:val="000000"/>
                <w:sz w:val="24"/>
                <w:szCs w:val="24"/>
              </w:rPr>
              <w:t xml:space="preserve">Critical incident methods:  </w:t>
            </w:r>
            <w:r w:rsidRPr="00453CDC">
              <w:rPr>
                <w:rFonts w:cs="Calibri"/>
                <w:sz w:val="24"/>
                <w:szCs w:val="24"/>
              </w:rPr>
              <w:t>With this method, the manager, or person assessing, focuses on critical or key employee behaviors that will decide whether the job is being done effectively or not. The assessor will note what the employee does that is especially effective or ineffective. In this way, the behavior itself is actually reviewed, rather than obscure personality traits; this is more valid because it is more specifically related to the job. If the assessor concludes that the employee is ‘aggressive’ or ‘relaxed’, for example, this does not express how the job is actually being done. The focus should be on behaviors which are critical to working effectively and judging performance. Citing many different behavior patterns displayed by the employee is helpful because it enables the employee to be shown which of his/her behaviors are desirable and which need improvement. There are, however, some negative aspects of this: a) Supervisors tend to be reluctant to write reports daily or even weekly for every one of their subordinates because it is time-consuming and burdensome for them; b) critical incidents are not</w:t>
            </w:r>
            <w:r>
              <w:rPr>
                <w:rFonts w:cs="Calibri"/>
                <w:sz w:val="24"/>
                <w:szCs w:val="24"/>
              </w:rPr>
              <w:t xml:space="preserve"> </w:t>
            </w:r>
            <w:r w:rsidRPr="00453CDC">
              <w:rPr>
                <w:rFonts w:cs="Calibri"/>
                <w:sz w:val="24"/>
                <w:szCs w:val="24"/>
              </w:rPr>
              <w:t>easy to measure; hence, the comparing and ranking of subordinates is difficult.</w:t>
            </w:r>
          </w:p>
          <w:p w14:paraId="04AB05B1" w14:textId="77777777" w:rsidR="002D7F86" w:rsidRDefault="002D7F86" w:rsidP="002D7F86">
            <w:pPr>
              <w:autoSpaceDE w:val="0"/>
              <w:autoSpaceDN w:val="0"/>
              <w:adjustRightInd w:val="0"/>
              <w:ind w:left="360"/>
              <w:jc w:val="both"/>
              <w:rPr>
                <w:rFonts w:ascii="Arial" w:hAnsi="Arial" w:cs="Arial"/>
                <w:b/>
                <w:color w:val="000000"/>
                <w:sz w:val="24"/>
                <w:szCs w:val="24"/>
              </w:rPr>
            </w:pPr>
          </w:p>
          <w:p w14:paraId="3005FDD1" w14:textId="77777777" w:rsidR="002D7F86" w:rsidRPr="00453CDC" w:rsidRDefault="002D7F86" w:rsidP="002D7F86">
            <w:pPr>
              <w:autoSpaceDE w:val="0"/>
              <w:autoSpaceDN w:val="0"/>
              <w:adjustRightInd w:val="0"/>
              <w:ind w:left="360"/>
              <w:jc w:val="both"/>
              <w:rPr>
                <w:rFonts w:ascii="Arial" w:hAnsi="Arial" w:cs="Arial"/>
                <w:b/>
                <w:color w:val="000000"/>
                <w:sz w:val="24"/>
                <w:szCs w:val="24"/>
              </w:rPr>
            </w:pPr>
            <w:r w:rsidRPr="00453CDC">
              <w:rPr>
                <w:rFonts w:ascii="Arial" w:hAnsi="Arial" w:cs="Arial"/>
                <w:b/>
                <w:color w:val="000000"/>
                <w:sz w:val="24"/>
                <w:szCs w:val="24"/>
              </w:rPr>
              <w:t>b. Behaviorally - anchored rating scales</w:t>
            </w:r>
            <w:r>
              <w:rPr>
                <w:rFonts w:ascii="Arial" w:hAnsi="Arial" w:cs="Arial"/>
                <w:b/>
                <w:color w:val="000000"/>
                <w:sz w:val="24"/>
                <w:szCs w:val="24"/>
              </w:rPr>
              <w:t xml:space="preserve">: </w:t>
            </w:r>
            <w:r>
              <w:rPr>
                <w:rFonts w:ascii="Calibri" w:hAnsi="Calibri" w:cs="Calibri"/>
                <w:color w:val="000000"/>
                <w:sz w:val="24"/>
                <w:szCs w:val="24"/>
              </w:rPr>
              <w:t>The checklist must contain descriptions of     types of behavior and those demonstrated</w:t>
            </w:r>
            <w:r>
              <w:rPr>
                <w:rFonts w:ascii="Arial" w:hAnsi="Arial" w:cs="Arial"/>
                <w:b/>
                <w:color w:val="000000"/>
                <w:sz w:val="24"/>
                <w:szCs w:val="24"/>
              </w:rPr>
              <w:t xml:space="preserve"> </w:t>
            </w:r>
            <w:r>
              <w:rPr>
                <w:rFonts w:ascii="Calibri" w:hAnsi="Calibri" w:cs="Calibri"/>
                <w:color w:val="000000"/>
                <w:sz w:val="24"/>
                <w:szCs w:val="24"/>
              </w:rPr>
              <w:t>by the employee. The assessor simply ticks ‘yes’ or ‘no’ on the list. When this is finished, the</w:t>
            </w:r>
            <w:r>
              <w:rPr>
                <w:rFonts w:ascii="Arial" w:hAnsi="Arial" w:cs="Arial"/>
                <w:b/>
                <w:color w:val="000000"/>
                <w:sz w:val="24"/>
                <w:szCs w:val="24"/>
              </w:rPr>
              <w:t xml:space="preserve"> </w:t>
            </w:r>
            <w:r>
              <w:rPr>
                <w:rFonts w:ascii="Calibri" w:hAnsi="Calibri" w:cs="Calibri"/>
                <w:color w:val="000000"/>
                <w:sz w:val="24"/>
                <w:szCs w:val="24"/>
              </w:rPr>
              <w:t>personnel department will usually give a rating. Thus, the assessor doesn’t evaluate</w:t>
            </w:r>
            <w:r>
              <w:rPr>
                <w:rFonts w:ascii="Arial" w:hAnsi="Arial" w:cs="Arial"/>
                <w:b/>
                <w:color w:val="000000"/>
                <w:sz w:val="24"/>
                <w:szCs w:val="24"/>
              </w:rPr>
              <w:t xml:space="preserve"> </w:t>
            </w:r>
            <w:r>
              <w:rPr>
                <w:rFonts w:ascii="Calibri" w:hAnsi="Calibri" w:cs="Calibri"/>
                <w:color w:val="000000"/>
                <w:sz w:val="24"/>
                <w:szCs w:val="24"/>
              </w:rPr>
              <w:t>performance; he/she simply records it and the personnel department does the rest. The HR</w:t>
            </w:r>
            <w:r>
              <w:rPr>
                <w:rFonts w:ascii="Arial" w:hAnsi="Arial" w:cs="Arial"/>
                <w:b/>
                <w:color w:val="000000"/>
                <w:sz w:val="24"/>
                <w:szCs w:val="24"/>
              </w:rPr>
              <w:t xml:space="preserve"> </w:t>
            </w:r>
            <w:r>
              <w:rPr>
                <w:rFonts w:ascii="Calibri" w:hAnsi="Calibri" w:cs="Calibri"/>
                <w:color w:val="000000"/>
                <w:sz w:val="24"/>
                <w:szCs w:val="24"/>
              </w:rPr>
              <w:t>analyst will actually rate and</w:t>
            </w:r>
            <w:r>
              <w:rPr>
                <w:rFonts w:ascii="Arial" w:hAnsi="Arial" w:cs="Arial"/>
                <w:b/>
                <w:color w:val="000000"/>
                <w:sz w:val="24"/>
                <w:szCs w:val="24"/>
              </w:rPr>
              <w:t xml:space="preserve"> </w:t>
            </w:r>
            <w:r>
              <w:rPr>
                <w:rFonts w:ascii="Calibri" w:hAnsi="Calibri" w:cs="Calibri"/>
                <w:color w:val="000000"/>
                <w:sz w:val="24"/>
                <w:szCs w:val="24"/>
              </w:rPr>
              <w:t>score the employees, ranking them in order of importance. When this is done, the manager or</w:t>
            </w:r>
            <w:r>
              <w:rPr>
                <w:rFonts w:ascii="Arial" w:hAnsi="Arial" w:cs="Arial"/>
                <w:b/>
                <w:color w:val="000000"/>
                <w:sz w:val="24"/>
                <w:szCs w:val="24"/>
              </w:rPr>
              <w:t xml:space="preserve"> </w:t>
            </w:r>
            <w:r>
              <w:rPr>
                <w:rFonts w:ascii="Calibri" w:hAnsi="Calibri" w:cs="Calibri"/>
                <w:color w:val="000000"/>
                <w:sz w:val="24"/>
                <w:szCs w:val="24"/>
              </w:rPr>
              <w:t>HR person will discuss the results with the employee and provide feedback.</w:t>
            </w:r>
          </w:p>
          <w:p w14:paraId="70E6FC56" w14:textId="77777777" w:rsidR="002D7F86" w:rsidRPr="00453CDC" w:rsidRDefault="002D7F86" w:rsidP="002D7F86">
            <w:pPr>
              <w:autoSpaceDE w:val="0"/>
              <w:autoSpaceDN w:val="0"/>
              <w:adjustRightInd w:val="0"/>
              <w:rPr>
                <w:rFonts w:ascii="Arial" w:hAnsi="Arial" w:cs="Arial"/>
                <w:b/>
                <w:color w:val="000000"/>
                <w:sz w:val="24"/>
                <w:szCs w:val="24"/>
              </w:rPr>
            </w:pPr>
          </w:p>
          <w:p w14:paraId="6A1024C9" w14:textId="700A58C4" w:rsidR="002D7F86" w:rsidRPr="002D7F86" w:rsidRDefault="002D7F86" w:rsidP="002D7F86">
            <w:pPr>
              <w:autoSpaceDE w:val="0"/>
              <w:autoSpaceDN w:val="0"/>
              <w:adjustRightInd w:val="0"/>
              <w:rPr>
                <w:rFonts w:ascii="Arial" w:hAnsi="Arial" w:cs="Arial"/>
                <w:color w:val="000000"/>
                <w:sz w:val="24"/>
                <w:szCs w:val="24"/>
              </w:rPr>
            </w:pPr>
            <w:r w:rsidRPr="0071359B">
              <w:rPr>
                <w:rFonts w:ascii="Arial" w:hAnsi="Arial" w:cs="Arial"/>
                <w:color w:val="000000"/>
                <w:sz w:val="24"/>
                <w:szCs w:val="24"/>
              </w:rPr>
              <w:t>--------------------------------------------------------------------------------------------------------------</w:t>
            </w:r>
          </w:p>
          <w:p w14:paraId="08602271" w14:textId="77777777" w:rsidR="002D7F86" w:rsidRDefault="002D7F86" w:rsidP="002D7F86">
            <w:pPr>
              <w:autoSpaceDE w:val="0"/>
              <w:autoSpaceDN w:val="0"/>
              <w:adjustRightInd w:val="0"/>
              <w:jc w:val="both"/>
              <w:rPr>
                <w:rFonts w:ascii="Arial" w:hAnsi="Arial" w:cs="Arial"/>
                <w:b/>
                <w:color w:val="000000"/>
                <w:sz w:val="24"/>
                <w:szCs w:val="24"/>
              </w:rPr>
            </w:pPr>
          </w:p>
          <w:p w14:paraId="27BFFE49" w14:textId="77777777" w:rsidR="002D7F86" w:rsidRDefault="002D7F86" w:rsidP="002D7F86">
            <w:pPr>
              <w:autoSpaceDE w:val="0"/>
              <w:autoSpaceDN w:val="0"/>
              <w:adjustRightInd w:val="0"/>
              <w:jc w:val="both"/>
              <w:rPr>
                <w:rFonts w:ascii="Arial" w:hAnsi="Arial" w:cs="Arial"/>
                <w:b/>
                <w:color w:val="000000"/>
                <w:sz w:val="24"/>
                <w:szCs w:val="24"/>
              </w:rPr>
            </w:pPr>
          </w:p>
          <w:p w14:paraId="6E8427AC" w14:textId="77777777" w:rsidR="002D7F86" w:rsidRDefault="002D7F86" w:rsidP="002D7F86">
            <w:pPr>
              <w:autoSpaceDE w:val="0"/>
              <w:autoSpaceDN w:val="0"/>
              <w:adjustRightInd w:val="0"/>
              <w:jc w:val="both"/>
              <w:rPr>
                <w:rFonts w:ascii="Arial" w:hAnsi="Arial" w:cs="Arial"/>
                <w:b/>
                <w:color w:val="000000"/>
                <w:sz w:val="24"/>
                <w:szCs w:val="24"/>
              </w:rPr>
            </w:pPr>
          </w:p>
          <w:p w14:paraId="6B160058" w14:textId="0B8AFFCE" w:rsidR="002D7F86" w:rsidRPr="0071359B" w:rsidRDefault="002D7F86" w:rsidP="002D7F86">
            <w:pPr>
              <w:autoSpaceDE w:val="0"/>
              <w:autoSpaceDN w:val="0"/>
              <w:adjustRightInd w:val="0"/>
              <w:jc w:val="both"/>
              <w:rPr>
                <w:rFonts w:ascii="Arial" w:hAnsi="Arial" w:cs="Arial"/>
                <w:b/>
                <w:color w:val="000000"/>
                <w:sz w:val="24"/>
                <w:szCs w:val="24"/>
              </w:rPr>
            </w:pPr>
            <w:r>
              <w:rPr>
                <w:rFonts w:ascii="Arial" w:hAnsi="Arial" w:cs="Arial"/>
                <w:b/>
                <w:color w:val="000000"/>
                <w:sz w:val="24"/>
                <w:szCs w:val="24"/>
              </w:rPr>
              <w:lastRenderedPageBreak/>
              <w:t xml:space="preserve">Case Study: </w:t>
            </w:r>
            <w:r w:rsidRPr="0071359B">
              <w:rPr>
                <w:rFonts w:ascii="Arial" w:hAnsi="Arial" w:cs="Arial"/>
                <w:b/>
                <w:color w:val="000000"/>
                <w:sz w:val="24"/>
                <w:szCs w:val="24"/>
              </w:rPr>
              <w:t>(1</w:t>
            </w:r>
            <w:r>
              <w:rPr>
                <w:rFonts w:ascii="Arial" w:hAnsi="Arial" w:cs="Arial"/>
                <w:b/>
                <w:color w:val="000000"/>
                <w:sz w:val="24"/>
                <w:szCs w:val="24"/>
              </w:rPr>
              <w:t>0</w:t>
            </w:r>
            <w:r w:rsidRPr="0071359B">
              <w:rPr>
                <w:rFonts w:ascii="Arial" w:hAnsi="Arial" w:cs="Arial"/>
                <w:b/>
                <w:color w:val="000000"/>
                <w:sz w:val="24"/>
                <w:szCs w:val="24"/>
              </w:rPr>
              <w:t>)</w:t>
            </w:r>
          </w:p>
          <w:p w14:paraId="4618321F" w14:textId="77777777" w:rsidR="002D7F86" w:rsidRPr="0071359B" w:rsidRDefault="002D7F86" w:rsidP="002D7F86">
            <w:pPr>
              <w:autoSpaceDE w:val="0"/>
              <w:autoSpaceDN w:val="0"/>
              <w:adjustRightInd w:val="0"/>
              <w:jc w:val="both"/>
              <w:rPr>
                <w:rFonts w:ascii="Arial" w:hAnsi="Arial" w:cs="Arial"/>
                <w:color w:val="000000"/>
                <w:sz w:val="24"/>
                <w:szCs w:val="24"/>
              </w:rPr>
            </w:pPr>
          </w:p>
          <w:p w14:paraId="2947965F"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You are a regional manager of a chain of stores, which sells computer equipment and</w:t>
            </w:r>
          </w:p>
          <w:p w14:paraId="3A607C73"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accessories, mainly, based out of town in retail parks. A new manager has been appointed to</w:t>
            </w:r>
          </w:p>
          <w:p w14:paraId="22931BA0"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one of the stores, which employ 20 staff. This store is currently experiencing a number of</w:t>
            </w:r>
          </w:p>
          <w:p w14:paraId="0097866C"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challenges which John wants the new manager to address.</w:t>
            </w:r>
          </w:p>
          <w:p w14:paraId="500C80AD"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Among these are the following:</w:t>
            </w:r>
          </w:p>
          <w:p w14:paraId="0AB14378" w14:textId="77777777" w:rsidR="002D7F86" w:rsidRDefault="002D7F86" w:rsidP="002D7F86">
            <w:pPr>
              <w:autoSpaceDE w:val="0"/>
              <w:autoSpaceDN w:val="0"/>
              <w:adjustRightInd w:val="0"/>
              <w:rPr>
                <w:rFonts w:ascii="Calibri" w:hAnsi="Calibri" w:cs="Calibri"/>
                <w:sz w:val="24"/>
                <w:szCs w:val="24"/>
              </w:rPr>
            </w:pPr>
          </w:p>
          <w:p w14:paraId="4D7610A2" w14:textId="77777777" w:rsidR="002D7F86" w:rsidRDefault="002D7F86" w:rsidP="002D7F86">
            <w:pPr>
              <w:autoSpaceDE w:val="0"/>
              <w:autoSpaceDN w:val="0"/>
              <w:adjustRightInd w:val="0"/>
              <w:rPr>
                <w:rFonts w:ascii="Calibri" w:hAnsi="Calibri" w:cs="Calibri"/>
                <w:sz w:val="24"/>
                <w:szCs w:val="24"/>
              </w:rPr>
            </w:pPr>
            <w:r>
              <w:rPr>
                <w:rFonts w:ascii="Symbol,Bold" w:hAnsi="Symbol,Bold" w:cs="Symbol,Bold"/>
                <w:b/>
                <w:bCs/>
                <w:sz w:val="24"/>
                <w:szCs w:val="24"/>
              </w:rPr>
              <w:t xml:space="preserve"> </w:t>
            </w:r>
            <w:r>
              <w:rPr>
                <w:rFonts w:ascii="Calibri" w:hAnsi="Calibri" w:cs="Calibri"/>
                <w:sz w:val="24"/>
                <w:szCs w:val="24"/>
              </w:rPr>
              <w:t>A growing absence problem among the store’s staff</w:t>
            </w:r>
          </w:p>
          <w:p w14:paraId="4568FFFA" w14:textId="77777777" w:rsidR="002D7F86" w:rsidRDefault="002D7F86" w:rsidP="002D7F86">
            <w:pPr>
              <w:autoSpaceDE w:val="0"/>
              <w:autoSpaceDN w:val="0"/>
              <w:adjustRightInd w:val="0"/>
              <w:rPr>
                <w:rFonts w:ascii="Calibri" w:hAnsi="Calibri" w:cs="Calibri"/>
                <w:sz w:val="24"/>
                <w:szCs w:val="24"/>
              </w:rPr>
            </w:pPr>
            <w:r>
              <w:rPr>
                <w:rFonts w:ascii="Symbol,Bold" w:hAnsi="Symbol,Bold" w:cs="Symbol,Bold"/>
                <w:b/>
                <w:bCs/>
                <w:sz w:val="24"/>
                <w:szCs w:val="24"/>
              </w:rPr>
              <w:t xml:space="preserve"> </w:t>
            </w:r>
            <w:r>
              <w:rPr>
                <w:rFonts w:ascii="Calibri" w:hAnsi="Calibri" w:cs="Calibri"/>
                <w:sz w:val="24"/>
                <w:szCs w:val="24"/>
              </w:rPr>
              <w:t>Deterioration in staff morale, largely due to unpopularity of the previous manager,</w:t>
            </w:r>
          </w:p>
          <w:p w14:paraId="6830ED97"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who left suddenly a month ago</w:t>
            </w:r>
          </w:p>
          <w:p w14:paraId="3817968B" w14:textId="77777777" w:rsidR="002D7F86" w:rsidRDefault="002D7F86" w:rsidP="002D7F86">
            <w:pPr>
              <w:autoSpaceDE w:val="0"/>
              <w:autoSpaceDN w:val="0"/>
              <w:adjustRightInd w:val="0"/>
              <w:rPr>
                <w:rFonts w:ascii="Calibri" w:hAnsi="Calibri" w:cs="Calibri"/>
                <w:sz w:val="24"/>
                <w:szCs w:val="24"/>
              </w:rPr>
            </w:pPr>
            <w:r>
              <w:rPr>
                <w:rFonts w:ascii="Symbol,Bold" w:hAnsi="Symbol,Bold" w:cs="Symbol,Bold"/>
                <w:b/>
                <w:bCs/>
                <w:sz w:val="24"/>
                <w:szCs w:val="24"/>
              </w:rPr>
              <w:t xml:space="preserve"> </w:t>
            </w:r>
            <w:r>
              <w:rPr>
                <w:rFonts w:ascii="Calibri" w:hAnsi="Calibri" w:cs="Calibri"/>
                <w:sz w:val="24"/>
                <w:szCs w:val="24"/>
              </w:rPr>
              <w:t>Sales have been falling since a rival have opened a store on the same site.</w:t>
            </w:r>
          </w:p>
          <w:p w14:paraId="7BF7206B" w14:textId="77777777" w:rsidR="002D7F86" w:rsidRDefault="002D7F86" w:rsidP="002D7F86">
            <w:pPr>
              <w:autoSpaceDE w:val="0"/>
              <w:autoSpaceDN w:val="0"/>
              <w:adjustRightInd w:val="0"/>
              <w:rPr>
                <w:rFonts w:ascii="Calibri" w:hAnsi="Calibri" w:cs="Calibri"/>
                <w:sz w:val="24"/>
                <w:szCs w:val="24"/>
              </w:rPr>
            </w:pPr>
          </w:p>
          <w:p w14:paraId="52A3A57A"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The company has a formal appraisal process for all staff but the previous manager is known to</w:t>
            </w:r>
          </w:p>
          <w:p w14:paraId="6B1015DB"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have neglected this area. Based on the above issues, select which you think are the most</w:t>
            </w:r>
          </w:p>
          <w:p w14:paraId="632358E9"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appropriate objectives to be included in an annual performance management plan, and compile</w:t>
            </w:r>
          </w:p>
          <w:p w14:paraId="5E16C147"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a suitable set of performance objectives for your newly appointed manager, complete with</w:t>
            </w:r>
          </w:p>
          <w:p w14:paraId="2A01AA72" w14:textId="77777777" w:rsidR="002D7F86" w:rsidRDefault="002D7F86" w:rsidP="002D7F86">
            <w:pPr>
              <w:autoSpaceDE w:val="0"/>
              <w:autoSpaceDN w:val="0"/>
              <w:adjustRightInd w:val="0"/>
              <w:rPr>
                <w:rFonts w:ascii="Calibri" w:hAnsi="Calibri" w:cs="Calibri"/>
                <w:sz w:val="24"/>
                <w:szCs w:val="24"/>
              </w:rPr>
            </w:pPr>
            <w:r>
              <w:rPr>
                <w:rFonts w:ascii="Calibri" w:hAnsi="Calibri" w:cs="Calibri"/>
                <w:sz w:val="24"/>
                <w:szCs w:val="24"/>
              </w:rPr>
              <w:t>measures and time scale.</w:t>
            </w:r>
          </w:p>
          <w:p w14:paraId="1CF48F3D" w14:textId="77777777" w:rsidR="002D7F86" w:rsidRDefault="002D7F86" w:rsidP="002D7F86">
            <w:pPr>
              <w:autoSpaceDE w:val="0"/>
              <w:autoSpaceDN w:val="0"/>
              <w:adjustRightInd w:val="0"/>
              <w:rPr>
                <w:rFonts w:ascii="Calibri" w:hAnsi="Calibri" w:cs="Calibri"/>
                <w:sz w:val="24"/>
                <w:szCs w:val="24"/>
              </w:rPr>
            </w:pPr>
          </w:p>
          <w:p w14:paraId="6D27D6FF" w14:textId="77777777" w:rsidR="002D7F86" w:rsidRDefault="002D7F86" w:rsidP="002D7F86">
            <w:pPr>
              <w:autoSpaceDE w:val="0"/>
              <w:autoSpaceDN w:val="0"/>
              <w:adjustRightInd w:val="0"/>
              <w:jc w:val="both"/>
              <w:rPr>
                <w:rFonts w:ascii="Arial" w:hAnsi="Arial" w:cs="Arial"/>
                <w:b/>
                <w:color w:val="000000"/>
                <w:sz w:val="24"/>
                <w:szCs w:val="24"/>
              </w:rPr>
            </w:pPr>
            <w:r w:rsidRPr="001479C4">
              <w:rPr>
                <w:rFonts w:ascii="Arial" w:hAnsi="Arial" w:cs="Arial"/>
                <w:b/>
                <w:color w:val="000000"/>
                <w:sz w:val="24"/>
                <w:szCs w:val="24"/>
              </w:rPr>
              <w:t xml:space="preserve">Solution:  </w:t>
            </w:r>
          </w:p>
          <w:p w14:paraId="2C6FEB8D" w14:textId="77777777" w:rsidR="002D7F86" w:rsidRDefault="002D7F86" w:rsidP="002D7F86">
            <w:pPr>
              <w:autoSpaceDE w:val="0"/>
              <w:autoSpaceDN w:val="0"/>
              <w:adjustRightInd w:val="0"/>
              <w:jc w:val="both"/>
              <w:rPr>
                <w:rFonts w:ascii="Arial" w:hAnsi="Arial" w:cs="Arial"/>
                <w:b/>
                <w:color w:val="000000"/>
                <w:sz w:val="24"/>
                <w:szCs w:val="24"/>
              </w:rPr>
            </w:pPr>
          </w:p>
          <w:p w14:paraId="62298C8C" w14:textId="05BACDA7" w:rsidR="002D7F86" w:rsidRDefault="002D7F86" w:rsidP="002D7F86">
            <w:pPr>
              <w:autoSpaceDE w:val="0"/>
              <w:autoSpaceDN w:val="0"/>
              <w:adjustRightInd w:val="0"/>
              <w:jc w:val="both"/>
              <w:rPr>
                <w:rFonts w:ascii="Arial" w:hAnsi="Arial" w:cs="Arial"/>
                <w:b/>
                <w:color w:val="000000"/>
                <w:sz w:val="24"/>
                <w:szCs w:val="24"/>
              </w:rPr>
            </w:pPr>
            <w:r>
              <w:rPr>
                <w:rFonts w:ascii="Arial" w:hAnsi="Arial" w:cs="Arial"/>
                <w:b/>
                <w:color w:val="000000"/>
                <w:sz w:val="24"/>
                <w:szCs w:val="24"/>
              </w:rPr>
              <w:t>The below methods and Effective performance appraisal process will rectify the above concern and help the manager to remove the unsatisfaction from employees. This points also help to increase the sale of the outlet along with this increase the moral of the employee and will establish the equality as well.</w:t>
            </w:r>
          </w:p>
          <w:p w14:paraId="6A7042CD" w14:textId="77777777" w:rsidR="002D7F86" w:rsidRDefault="002D7F86" w:rsidP="002D7F86">
            <w:pPr>
              <w:autoSpaceDE w:val="0"/>
              <w:autoSpaceDN w:val="0"/>
              <w:adjustRightInd w:val="0"/>
              <w:jc w:val="both"/>
              <w:rPr>
                <w:rFonts w:ascii="Arial" w:hAnsi="Arial" w:cs="Arial"/>
                <w:b/>
                <w:color w:val="000000"/>
                <w:sz w:val="24"/>
                <w:szCs w:val="24"/>
              </w:rPr>
            </w:pPr>
          </w:p>
          <w:p w14:paraId="6F01B1AB" w14:textId="77777777" w:rsidR="002D7F86" w:rsidRDefault="002D7F86" w:rsidP="002D7F86">
            <w:pPr>
              <w:pStyle w:val="ListParagraph"/>
              <w:numPr>
                <w:ilvl w:val="0"/>
                <w:numId w:val="6"/>
              </w:numPr>
              <w:autoSpaceDE w:val="0"/>
              <w:autoSpaceDN w:val="0"/>
              <w:adjustRightInd w:val="0"/>
              <w:rPr>
                <w:rFonts w:ascii="Arial" w:hAnsi="Arial" w:cs="Arial"/>
                <w:b/>
                <w:color w:val="000000"/>
                <w:sz w:val="24"/>
                <w:szCs w:val="24"/>
              </w:rPr>
            </w:pPr>
            <w:r w:rsidRPr="000446E9">
              <w:rPr>
                <w:rFonts w:ascii="Arial" w:hAnsi="Arial" w:cs="Arial"/>
                <w:b/>
                <w:color w:val="000000"/>
                <w:sz w:val="24"/>
                <w:szCs w:val="24"/>
              </w:rPr>
              <w:t>Management by Objectives</w:t>
            </w:r>
          </w:p>
          <w:p w14:paraId="2F09F305" w14:textId="77777777" w:rsidR="002D7F86" w:rsidRPr="000446E9" w:rsidRDefault="002D7F86" w:rsidP="002D7F86">
            <w:pPr>
              <w:pStyle w:val="ListParagraph"/>
              <w:autoSpaceDE w:val="0"/>
              <w:autoSpaceDN w:val="0"/>
              <w:adjustRightInd w:val="0"/>
              <w:rPr>
                <w:rFonts w:ascii="Arial" w:hAnsi="Arial" w:cs="Arial"/>
                <w:b/>
                <w:color w:val="000000"/>
                <w:sz w:val="24"/>
                <w:szCs w:val="24"/>
              </w:rPr>
            </w:pPr>
          </w:p>
          <w:p w14:paraId="2BBCD112"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MBO is a procedure that adapts </w:t>
            </w:r>
            <w:proofErr w:type="spellStart"/>
            <w:r>
              <w:rPr>
                <w:rFonts w:ascii="Calibri" w:hAnsi="Calibri" w:cs="Calibri"/>
                <w:color w:val="000000"/>
                <w:sz w:val="24"/>
                <w:szCs w:val="24"/>
              </w:rPr>
              <w:t>organisational</w:t>
            </w:r>
            <w:proofErr w:type="spellEnd"/>
            <w:r>
              <w:rPr>
                <w:rFonts w:ascii="Calibri" w:hAnsi="Calibri" w:cs="Calibri"/>
                <w:color w:val="000000"/>
                <w:sz w:val="24"/>
                <w:szCs w:val="24"/>
              </w:rPr>
              <w:t xml:space="preserve"> objectives into individual objectives. It is a </w:t>
            </w:r>
            <w:proofErr w:type="spellStart"/>
            <w:r>
              <w:rPr>
                <w:rFonts w:ascii="Calibri" w:hAnsi="Calibri" w:cs="Calibri"/>
                <w:color w:val="000000"/>
                <w:sz w:val="24"/>
                <w:szCs w:val="24"/>
              </w:rPr>
              <w:t>fourstep</w:t>
            </w:r>
            <w:proofErr w:type="spellEnd"/>
            <w:r>
              <w:rPr>
                <w:rFonts w:ascii="Calibri" w:hAnsi="Calibri" w:cs="Calibri"/>
                <w:color w:val="000000"/>
                <w:sz w:val="24"/>
                <w:szCs w:val="24"/>
              </w:rPr>
              <w:t xml:space="preserve"> process: goal-setting, action-planning, self-control, and periodic reviews.</w:t>
            </w:r>
          </w:p>
          <w:p w14:paraId="05AD799B" w14:textId="77777777" w:rsidR="002D7F86" w:rsidRDefault="002D7F86" w:rsidP="002D7F86">
            <w:pPr>
              <w:autoSpaceDE w:val="0"/>
              <w:autoSpaceDN w:val="0"/>
              <w:adjustRightInd w:val="0"/>
              <w:rPr>
                <w:rFonts w:ascii="Calibri" w:hAnsi="Calibri" w:cs="Calibri"/>
                <w:color w:val="000000"/>
                <w:sz w:val="24"/>
                <w:szCs w:val="24"/>
              </w:rPr>
            </w:pPr>
          </w:p>
          <w:p w14:paraId="6B1EEF85"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a) </w:t>
            </w:r>
            <w:r>
              <w:rPr>
                <w:rFonts w:ascii="Calibri" w:hAnsi="Calibri" w:cs="Calibri"/>
                <w:color w:val="000000"/>
                <w:sz w:val="24"/>
                <w:szCs w:val="24"/>
              </w:rPr>
              <w:t>The company’s objectives should be used as guidelines when setting goals for</w:t>
            </w:r>
          </w:p>
          <w:p w14:paraId="1CD7B4B5"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departments and individuals. When dealing with the individual employee’s goals, the</w:t>
            </w:r>
          </w:p>
          <w:p w14:paraId="1A3C531B"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manager and the employee together identify the goals that are necessary for the</w:t>
            </w:r>
          </w:p>
          <w:p w14:paraId="174CF400"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employee to fulfil his/her job requirements as determined in the job analysis. The agreed</w:t>
            </w:r>
          </w:p>
          <w:p w14:paraId="7E395885"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goals will become the standards by which the employee will be assessed.</w:t>
            </w:r>
          </w:p>
          <w:p w14:paraId="7905F32E" w14:textId="77777777" w:rsidR="002D7F86" w:rsidRDefault="002D7F86" w:rsidP="002D7F86">
            <w:pPr>
              <w:autoSpaceDE w:val="0"/>
              <w:autoSpaceDN w:val="0"/>
              <w:adjustRightInd w:val="0"/>
              <w:rPr>
                <w:rFonts w:ascii="Calibri" w:hAnsi="Calibri" w:cs="Calibri"/>
                <w:color w:val="000000"/>
                <w:sz w:val="24"/>
                <w:szCs w:val="24"/>
              </w:rPr>
            </w:pPr>
          </w:p>
          <w:p w14:paraId="744F1821"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b) </w:t>
            </w:r>
            <w:r>
              <w:rPr>
                <w:rFonts w:ascii="Calibri" w:hAnsi="Calibri" w:cs="Calibri"/>
                <w:color w:val="000000"/>
                <w:sz w:val="24"/>
                <w:szCs w:val="24"/>
              </w:rPr>
              <w:t>Action-planning seeks to determine the way of achieving the established goals that have</w:t>
            </w:r>
          </w:p>
          <w:p w14:paraId="195DA3E6"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been set. Plans are developed to help the employee reach the objectives. Hence, it is</w:t>
            </w:r>
          </w:p>
          <w:p w14:paraId="38657669"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necessary in this step to identify the activities and resources required to successfully</w:t>
            </w:r>
          </w:p>
          <w:p w14:paraId="277C7B67"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complete every activity.</w:t>
            </w:r>
          </w:p>
          <w:p w14:paraId="6D96EF6A" w14:textId="77777777" w:rsidR="002D7F86" w:rsidRDefault="002D7F86" w:rsidP="002D7F86">
            <w:pPr>
              <w:autoSpaceDE w:val="0"/>
              <w:autoSpaceDN w:val="0"/>
              <w:adjustRightInd w:val="0"/>
              <w:rPr>
                <w:rFonts w:ascii="Calibri" w:hAnsi="Calibri" w:cs="Calibri"/>
                <w:color w:val="000000"/>
                <w:sz w:val="24"/>
                <w:szCs w:val="24"/>
              </w:rPr>
            </w:pPr>
          </w:p>
          <w:p w14:paraId="526B9CE8"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c) </w:t>
            </w:r>
            <w:r>
              <w:rPr>
                <w:rFonts w:ascii="Calibri" w:hAnsi="Calibri" w:cs="Calibri"/>
                <w:color w:val="000000"/>
                <w:sz w:val="24"/>
                <w:szCs w:val="24"/>
              </w:rPr>
              <w:t>Self-control is ideally about the individual employee monitoring and measuring his/her</w:t>
            </w:r>
          </w:p>
          <w:p w14:paraId="056F639A"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own performance. The concept of MBO assumes that individuals can be responsible and</w:t>
            </w:r>
          </w:p>
          <w:p w14:paraId="1D4CACF7"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exercise self-direction without threats of punishment or any outside control being</w:t>
            </w:r>
          </w:p>
          <w:p w14:paraId="2194450B"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necessary.</w:t>
            </w:r>
          </w:p>
          <w:p w14:paraId="50296B25"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d) </w:t>
            </w:r>
            <w:r>
              <w:rPr>
                <w:rFonts w:ascii="Calibri" w:hAnsi="Calibri" w:cs="Calibri"/>
                <w:color w:val="000000"/>
                <w:sz w:val="24"/>
                <w:szCs w:val="24"/>
              </w:rPr>
              <w:t xml:space="preserve">Periodic progress reviews initiate corrective action when </w:t>
            </w:r>
            <w:proofErr w:type="spellStart"/>
            <w:r>
              <w:rPr>
                <w:rFonts w:ascii="Calibri" w:hAnsi="Calibri" w:cs="Calibri"/>
                <w:color w:val="000000"/>
                <w:sz w:val="24"/>
                <w:szCs w:val="24"/>
              </w:rPr>
              <w:t>behaviour</w:t>
            </w:r>
            <w:proofErr w:type="spellEnd"/>
            <w:r>
              <w:rPr>
                <w:rFonts w:ascii="Calibri" w:hAnsi="Calibri" w:cs="Calibri"/>
                <w:color w:val="000000"/>
                <w:sz w:val="24"/>
                <w:szCs w:val="24"/>
              </w:rPr>
              <w:t xml:space="preserve"> differs from the</w:t>
            </w:r>
          </w:p>
          <w:p w14:paraId="60005477"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standards in the goal-setting phase. Again, MBO philosophy means the </w:t>
            </w:r>
            <w:proofErr w:type="spellStart"/>
            <w:r>
              <w:rPr>
                <w:rFonts w:ascii="Calibri" w:hAnsi="Calibri" w:cs="Calibri"/>
                <w:color w:val="000000"/>
                <w:sz w:val="24"/>
                <w:szCs w:val="24"/>
              </w:rPr>
              <w:t>managersubordinate</w:t>
            </w:r>
            <w:proofErr w:type="spellEnd"/>
          </w:p>
          <w:p w14:paraId="07B533E6"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reviews are carried out in a constructive, rather than punitive, way. Reviews</w:t>
            </w:r>
          </w:p>
          <w:p w14:paraId="4D94A9CA"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are intended to help individuals’ future performance, not to shame the individual. These</w:t>
            </w:r>
          </w:p>
          <w:p w14:paraId="5B427CCD"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reviews should ideally take place two or three times a year.</w:t>
            </w:r>
          </w:p>
          <w:p w14:paraId="20BABD2F" w14:textId="77777777" w:rsidR="002D7F86" w:rsidRDefault="002D7F86" w:rsidP="002D7F86">
            <w:pPr>
              <w:autoSpaceDE w:val="0"/>
              <w:autoSpaceDN w:val="0"/>
              <w:adjustRightInd w:val="0"/>
              <w:rPr>
                <w:rFonts w:ascii="Verdana" w:hAnsi="Verdana" w:cs="Verdana"/>
                <w:color w:val="FFFFFF"/>
                <w:sz w:val="20"/>
                <w:szCs w:val="20"/>
              </w:rPr>
            </w:pPr>
            <w:r>
              <w:rPr>
                <w:rFonts w:ascii="Verdana" w:hAnsi="Verdana" w:cs="Verdana"/>
                <w:color w:val="FFFFFF"/>
                <w:sz w:val="20"/>
                <w:szCs w:val="20"/>
              </w:rPr>
              <w:t>HUMAN RESOURCE MANAGEMENT</w:t>
            </w:r>
          </w:p>
          <w:p w14:paraId="36F87F74"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The advantages of MBO are</w:t>
            </w:r>
          </w:p>
          <w:p w14:paraId="763E54A3"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as follows:</w:t>
            </w:r>
          </w:p>
          <w:p w14:paraId="5041E6B4"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a) </w:t>
            </w:r>
            <w:r>
              <w:rPr>
                <w:rFonts w:ascii="Calibri" w:hAnsi="Calibri" w:cs="Calibri"/>
                <w:color w:val="000000"/>
                <w:sz w:val="24"/>
                <w:szCs w:val="24"/>
              </w:rPr>
              <w:t>It is result–oriented. It aids the planning and control functions and provides motivation.</w:t>
            </w:r>
          </w:p>
          <w:p w14:paraId="0B3C5A0A"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b) </w:t>
            </w:r>
            <w:r>
              <w:rPr>
                <w:rFonts w:ascii="Calibri" w:hAnsi="Calibri" w:cs="Calibri"/>
                <w:color w:val="000000"/>
                <w:sz w:val="24"/>
                <w:szCs w:val="24"/>
              </w:rPr>
              <w:t>Employees know what is expected of them and how they will be assessed.</w:t>
            </w:r>
          </w:p>
          <w:p w14:paraId="2556F286"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c) </w:t>
            </w:r>
            <w:r>
              <w:rPr>
                <w:rFonts w:ascii="Calibri" w:hAnsi="Calibri" w:cs="Calibri"/>
                <w:color w:val="000000"/>
                <w:sz w:val="24"/>
                <w:szCs w:val="24"/>
              </w:rPr>
              <w:t>Employees have more commitment to goals that they have participated in developing</w:t>
            </w:r>
          </w:p>
          <w:p w14:paraId="13A2BDB3" w14:textId="77777777" w:rsidR="002D7F86" w:rsidRDefault="002D7F86" w:rsidP="002D7F86">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than to those that have been set by their bosses.</w:t>
            </w:r>
          </w:p>
          <w:p w14:paraId="65542649" w14:textId="77777777" w:rsidR="002D7F86" w:rsidRDefault="002D7F86" w:rsidP="002D7F86">
            <w:pPr>
              <w:autoSpaceDE w:val="0"/>
              <w:autoSpaceDN w:val="0"/>
              <w:adjustRightInd w:val="0"/>
              <w:jc w:val="both"/>
              <w:rPr>
                <w:rFonts w:ascii="Calibri" w:hAnsi="Calibri" w:cs="Calibri"/>
                <w:color w:val="000000"/>
                <w:sz w:val="24"/>
                <w:szCs w:val="24"/>
              </w:rPr>
            </w:pPr>
          </w:p>
          <w:p w14:paraId="684DA971" w14:textId="77777777" w:rsidR="002D7F86" w:rsidRPr="004A4398" w:rsidRDefault="002D7F86" w:rsidP="002D7F86">
            <w:pPr>
              <w:pStyle w:val="ListParagraph"/>
              <w:numPr>
                <w:ilvl w:val="0"/>
                <w:numId w:val="6"/>
              </w:numPr>
              <w:autoSpaceDE w:val="0"/>
              <w:autoSpaceDN w:val="0"/>
              <w:adjustRightInd w:val="0"/>
              <w:rPr>
                <w:rFonts w:ascii="Arial" w:hAnsi="Arial" w:cs="Arial"/>
                <w:b/>
                <w:color w:val="000000"/>
                <w:sz w:val="24"/>
                <w:szCs w:val="24"/>
              </w:rPr>
            </w:pPr>
            <w:r w:rsidRPr="004A4398">
              <w:rPr>
                <w:rFonts w:ascii="Arial" w:hAnsi="Arial" w:cs="Arial"/>
                <w:b/>
                <w:color w:val="000000"/>
                <w:sz w:val="24"/>
                <w:szCs w:val="24"/>
              </w:rPr>
              <w:t>360-Degree Appraisal</w:t>
            </w:r>
          </w:p>
          <w:p w14:paraId="066A359C"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“360-degree appraisal” is also known as multi-rater feedback, multisource feedback, </w:t>
            </w:r>
            <w:proofErr w:type="spellStart"/>
            <w:r>
              <w:rPr>
                <w:rFonts w:ascii="Calibri" w:hAnsi="Calibri" w:cs="Calibri"/>
                <w:color w:val="000000"/>
                <w:sz w:val="24"/>
                <w:szCs w:val="24"/>
              </w:rPr>
              <w:t>fullcircle</w:t>
            </w:r>
            <w:proofErr w:type="spellEnd"/>
            <w:r>
              <w:rPr>
                <w:rFonts w:ascii="Calibri" w:hAnsi="Calibri" w:cs="Calibri"/>
                <w:color w:val="000000"/>
                <w:sz w:val="24"/>
                <w:szCs w:val="24"/>
              </w:rPr>
              <w:t xml:space="preserve"> appraisal, and group performance review. It involves a process of gathering perceptions about an employee’s </w:t>
            </w:r>
            <w:proofErr w:type="spellStart"/>
            <w:r>
              <w:rPr>
                <w:rFonts w:ascii="Calibri" w:hAnsi="Calibri" w:cs="Calibri"/>
                <w:color w:val="000000"/>
                <w:sz w:val="24"/>
                <w:szCs w:val="24"/>
              </w:rPr>
              <w:t>behaviour</w:t>
            </w:r>
            <w:proofErr w:type="spellEnd"/>
            <w:r>
              <w:rPr>
                <w:rFonts w:ascii="Calibri" w:hAnsi="Calibri" w:cs="Calibri"/>
                <w:color w:val="000000"/>
                <w:sz w:val="24"/>
                <w:szCs w:val="24"/>
              </w:rPr>
              <w:t xml:space="preserve"> and the impact of that </w:t>
            </w:r>
            <w:proofErr w:type="spellStart"/>
            <w:r>
              <w:rPr>
                <w:rFonts w:ascii="Calibri" w:hAnsi="Calibri" w:cs="Calibri"/>
                <w:color w:val="000000"/>
                <w:sz w:val="24"/>
                <w:szCs w:val="24"/>
              </w:rPr>
              <w:t>behaviour</w:t>
            </w:r>
            <w:proofErr w:type="spellEnd"/>
            <w:r>
              <w:rPr>
                <w:rFonts w:ascii="Calibri" w:hAnsi="Calibri" w:cs="Calibri"/>
                <w:color w:val="000000"/>
                <w:sz w:val="24"/>
                <w:szCs w:val="24"/>
              </w:rPr>
              <w:t xml:space="preserve">. The perceptions should come from the boss, direct reports, colleagues, fellow members of project teams, and internal and external customers and suppliers. 360-degree feedback is a way of giving each employee the opportunity to receive performance feedback from his/her supervisors and four to eight peers, subordinates and customers. It allows each employee to understand how his/her effectiveness as an employee, co-worker or staff member is seen by others. The most effective way is to give feedback based on </w:t>
            </w:r>
            <w:proofErr w:type="spellStart"/>
            <w:r>
              <w:rPr>
                <w:rFonts w:ascii="Calibri" w:hAnsi="Calibri" w:cs="Calibri"/>
                <w:color w:val="000000"/>
                <w:sz w:val="24"/>
                <w:szCs w:val="24"/>
              </w:rPr>
              <w:t>behaviours</w:t>
            </w:r>
            <w:proofErr w:type="spellEnd"/>
            <w:r>
              <w:rPr>
                <w:rFonts w:ascii="Calibri" w:hAnsi="Calibri" w:cs="Calibri"/>
                <w:color w:val="000000"/>
                <w:sz w:val="24"/>
                <w:szCs w:val="24"/>
              </w:rPr>
              <w:t xml:space="preserve"> that other employees can see. The feedback gives an insight into the skills and </w:t>
            </w:r>
            <w:proofErr w:type="spellStart"/>
            <w:r>
              <w:rPr>
                <w:rFonts w:ascii="Calibri" w:hAnsi="Calibri" w:cs="Calibri"/>
                <w:color w:val="000000"/>
                <w:sz w:val="24"/>
                <w:szCs w:val="24"/>
              </w:rPr>
              <w:t>behaviour</w:t>
            </w:r>
            <w:proofErr w:type="spellEnd"/>
            <w:r>
              <w:rPr>
                <w:rFonts w:ascii="Calibri" w:hAnsi="Calibri" w:cs="Calibri"/>
                <w:color w:val="000000"/>
                <w:sz w:val="24"/>
                <w:szCs w:val="24"/>
              </w:rPr>
              <w:t xml:space="preserve"> needed to accomplish the mission, vision, goals and values of the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The feedback is firmly rooted in the </w:t>
            </w:r>
            <w:proofErr w:type="spellStart"/>
            <w:r>
              <w:rPr>
                <w:rFonts w:ascii="Calibri" w:hAnsi="Calibri" w:cs="Calibri"/>
                <w:color w:val="000000"/>
                <w:sz w:val="24"/>
                <w:szCs w:val="24"/>
              </w:rPr>
              <w:t>behaviours</w:t>
            </w:r>
            <w:proofErr w:type="spellEnd"/>
            <w:r>
              <w:rPr>
                <w:rFonts w:ascii="Calibri" w:hAnsi="Calibri" w:cs="Calibri"/>
                <w:color w:val="000000"/>
                <w:sz w:val="24"/>
                <w:szCs w:val="24"/>
              </w:rPr>
              <w:t xml:space="preserve"> required to exceed customer expectations. It is those who are in close contact with the employee on a regular basis who are chosen to be assessors and give feedback.</w:t>
            </w:r>
          </w:p>
          <w:p w14:paraId="3397682E" w14:textId="77777777" w:rsidR="002D7F86" w:rsidRDefault="002D7F86" w:rsidP="002D7F86">
            <w:pPr>
              <w:autoSpaceDE w:val="0"/>
              <w:autoSpaceDN w:val="0"/>
              <w:adjustRightInd w:val="0"/>
              <w:rPr>
                <w:rFonts w:ascii="Calibri" w:hAnsi="Calibri" w:cs="Calibri"/>
                <w:color w:val="000000"/>
                <w:sz w:val="24"/>
                <w:szCs w:val="24"/>
              </w:rPr>
            </w:pPr>
          </w:p>
          <w:p w14:paraId="528483A0"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The purpose of the feedback is to:</w:t>
            </w:r>
          </w:p>
          <w:p w14:paraId="40BA85F0" w14:textId="77777777" w:rsidR="002D7F86" w:rsidRDefault="002D7F86" w:rsidP="002D7F86">
            <w:pPr>
              <w:autoSpaceDE w:val="0"/>
              <w:autoSpaceDN w:val="0"/>
              <w:adjustRightInd w:val="0"/>
              <w:rPr>
                <w:rFonts w:ascii="Calibri" w:hAnsi="Calibri" w:cs="Calibri"/>
                <w:color w:val="000000"/>
                <w:sz w:val="24"/>
                <w:szCs w:val="24"/>
              </w:rPr>
            </w:pPr>
            <w:r>
              <w:rPr>
                <w:rFonts w:ascii="Symbol" w:hAnsi="Symbol" w:cs="Symbol"/>
                <w:color w:val="EE7C31"/>
                <w:sz w:val="24"/>
                <w:szCs w:val="24"/>
              </w:rPr>
              <w:t></w:t>
            </w:r>
            <w:r>
              <w:rPr>
                <w:rFonts w:ascii="Symbol" w:hAnsi="Symbol" w:cs="Symbol"/>
                <w:color w:val="EE7C31"/>
                <w:sz w:val="24"/>
                <w:szCs w:val="24"/>
              </w:rPr>
              <w:t></w:t>
            </w:r>
            <w:r>
              <w:rPr>
                <w:rFonts w:ascii="Calibri" w:hAnsi="Calibri" w:cs="Calibri"/>
                <w:color w:val="000000"/>
                <w:sz w:val="24"/>
                <w:szCs w:val="24"/>
              </w:rPr>
              <w:t>help each employee understand his/her strengths and weaknesses;</w:t>
            </w:r>
          </w:p>
          <w:p w14:paraId="4EB128D8" w14:textId="77777777" w:rsidR="002D7F86" w:rsidRDefault="002D7F86" w:rsidP="002D7F86">
            <w:pPr>
              <w:autoSpaceDE w:val="0"/>
              <w:autoSpaceDN w:val="0"/>
              <w:adjustRightInd w:val="0"/>
              <w:rPr>
                <w:rFonts w:ascii="Calibri" w:hAnsi="Calibri" w:cs="Calibri"/>
                <w:color w:val="000000"/>
                <w:sz w:val="24"/>
                <w:szCs w:val="24"/>
              </w:rPr>
            </w:pPr>
            <w:r>
              <w:rPr>
                <w:rFonts w:ascii="Symbol" w:hAnsi="Symbol" w:cs="Symbol"/>
                <w:color w:val="EE7C31"/>
                <w:sz w:val="24"/>
                <w:szCs w:val="24"/>
              </w:rPr>
              <w:t></w:t>
            </w:r>
            <w:r>
              <w:rPr>
                <w:rFonts w:ascii="Symbol" w:hAnsi="Symbol" w:cs="Symbol"/>
                <w:color w:val="EE7C31"/>
                <w:sz w:val="24"/>
                <w:szCs w:val="24"/>
              </w:rPr>
              <w:t></w:t>
            </w:r>
            <w:r>
              <w:rPr>
                <w:rFonts w:ascii="Calibri" w:hAnsi="Calibri" w:cs="Calibri"/>
                <w:color w:val="000000"/>
                <w:sz w:val="24"/>
                <w:szCs w:val="24"/>
              </w:rPr>
              <w:t>contribute an understanding of any aspects of his/her work that need</w:t>
            </w:r>
          </w:p>
          <w:p w14:paraId="7D78CC71" w14:textId="77777777" w:rsidR="002D7F86" w:rsidRDefault="002D7F86" w:rsidP="002D7F86">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professional development.</w:t>
            </w:r>
          </w:p>
          <w:p w14:paraId="1E48136C" w14:textId="77777777" w:rsidR="002D7F86" w:rsidRDefault="002D7F86" w:rsidP="002D7F86">
            <w:pPr>
              <w:autoSpaceDE w:val="0"/>
              <w:autoSpaceDN w:val="0"/>
              <w:adjustRightInd w:val="0"/>
              <w:jc w:val="both"/>
              <w:rPr>
                <w:rFonts w:ascii="Calibri" w:hAnsi="Calibri" w:cs="Calibri"/>
                <w:color w:val="000000"/>
                <w:sz w:val="24"/>
                <w:szCs w:val="24"/>
              </w:rPr>
            </w:pPr>
          </w:p>
          <w:p w14:paraId="4E1DE030" w14:textId="77777777" w:rsidR="002D7F86" w:rsidRPr="000A6C1D" w:rsidRDefault="002D7F86" w:rsidP="002D7F86">
            <w:pPr>
              <w:autoSpaceDE w:val="0"/>
              <w:autoSpaceDN w:val="0"/>
              <w:adjustRightInd w:val="0"/>
              <w:rPr>
                <w:rFonts w:ascii="Arial" w:hAnsi="Arial" w:cs="Arial"/>
                <w:b/>
                <w:color w:val="000000"/>
                <w:sz w:val="24"/>
                <w:szCs w:val="24"/>
              </w:rPr>
            </w:pPr>
            <w:r w:rsidRPr="000A6C1D">
              <w:rPr>
                <w:rFonts w:ascii="Arial" w:hAnsi="Arial" w:cs="Arial"/>
                <w:b/>
                <w:color w:val="000000"/>
                <w:sz w:val="24"/>
                <w:szCs w:val="24"/>
              </w:rPr>
              <w:t>Benefits of a 360-degree appraisal:</w:t>
            </w:r>
          </w:p>
          <w:p w14:paraId="6B2E75FD" w14:textId="77777777" w:rsidR="002D7F86" w:rsidRDefault="002D7F86" w:rsidP="002D7F86">
            <w:pPr>
              <w:autoSpaceDE w:val="0"/>
              <w:autoSpaceDN w:val="0"/>
              <w:adjustRightInd w:val="0"/>
              <w:rPr>
                <w:rFonts w:ascii="Calibri,BoldItalic" w:hAnsi="Calibri,BoldItalic" w:cs="Calibri,BoldItalic"/>
                <w:b/>
                <w:bCs/>
                <w:i/>
                <w:iCs/>
                <w:color w:val="000000"/>
                <w:sz w:val="24"/>
                <w:szCs w:val="24"/>
              </w:rPr>
            </w:pPr>
            <w:r>
              <w:rPr>
                <w:rFonts w:ascii="Calibri,BoldItalic" w:hAnsi="Calibri,BoldItalic" w:cs="Calibri,BoldItalic"/>
                <w:b/>
                <w:bCs/>
                <w:i/>
                <w:iCs/>
                <w:color w:val="000000"/>
                <w:sz w:val="24"/>
                <w:szCs w:val="24"/>
              </w:rPr>
              <w:t>To the individual:</w:t>
            </w:r>
          </w:p>
          <w:p w14:paraId="707161F8"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a) </w:t>
            </w:r>
            <w:r>
              <w:rPr>
                <w:rFonts w:ascii="Calibri" w:hAnsi="Calibri" w:cs="Calibri"/>
                <w:color w:val="000000"/>
                <w:sz w:val="24"/>
                <w:szCs w:val="24"/>
              </w:rPr>
              <w:t>It helps individuals understand how others perceive them.</w:t>
            </w:r>
          </w:p>
          <w:p w14:paraId="48C8590F"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b) </w:t>
            </w:r>
            <w:r>
              <w:rPr>
                <w:rFonts w:ascii="Calibri" w:hAnsi="Calibri" w:cs="Calibri"/>
                <w:color w:val="000000"/>
                <w:sz w:val="24"/>
                <w:szCs w:val="24"/>
              </w:rPr>
              <w:t>It exposes blind spots.</w:t>
            </w:r>
          </w:p>
          <w:p w14:paraId="490D78EE"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c) </w:t>
            </w:r>
            <w:r>
              <w:rPr>
                <w:rFonts w:ascii="Calibri" w:hAnsi="Calibri" w:cs="Calibri"/>
                <w:color w:val="000000"/>
                <w:sz w:val="24"/>
                <w:szCs w:val="24"/>
              </w:rPr>
              <w:t>It offers feedback that is necessary for learning.</w:t>
            </w:r>
          </w:p>
          <w:p w14:paraId="24E50C31"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d) </w:t>
            </w:r>
            <w:r>
              <w:rPr>
                <w:rFonts w:ascii="Calibri" w:hAnsi="Calibri" w:cs="Calibri"/>
                <w:color w:val="000000"/>
                <w:sz w:val="24"/>
                <w:szCs w:val="24"/>
              </w:rPr>
              <w:t>Individuals are better able to manage their own performances and careers.</w:t>
            </w:r>
          </w:p>
          <w:p w14:paraId="02118374" w14:textId="77777777" w:rsidR="002D7F86" w:rsidRDefault="002D7F86" w:rsidP="002D7F86">
            <w:pPr>
              <w:autoSpaceDE w:val="0"/>
              <w:autoSpaceDN w:val="0"/>
              <w:adjustRightInd w:val="0"/>
              <w:jc w:val="both"/>
              <w:rPr>
                <w:rFonts w:ascii="Calibri" w:hAnsi="Calibri" w:cs="Calibri"/>
                <w:color w:val="000000"/>
                <w:sz w:val="24"/>
                <w:szCs w:val="24"/>
              </w:rPr>
            </w:pPr>
            <w:r>
              <w:rPr>
                <w:rFonts w:ascii="Calibri,Bold" w:hAnsi="Calibri,Bold" w:cs="Calibri,Bold"/>
                <w:b/>
                <w:bCs/>
                <w:color w:val="EE7C31"/>
                <w:sz w:val="24"/>
                <w:szCs w:val="24"/>
              </w:rPr>
              <w:t xml:space="preserve">e) </w:t>
            </w:r>
            <w:r>
              <w:rPr>
                <w:rFonts w:ascii="Calibri" w:hAnsi="Calibri" w:cs="Calibri"/>
                <w:color w:val="000000"/>
                <w:sz w:val="24"/>
                <w:szCs w:val="24"/>
              </w:rPr>
              <w:t>Quantifiable data on soft skills are made available.</w:t>
            </w:r>
          </w:p>
          <w:p w14:paraId="74ECAFD6" w14:textId="77777777" w:rsidR="002D7F86" w:rsidRDefault="002D7F86" w:rsidP="002D7F86">
            <w:pPr>
              <w:autoSpaceDE w:val="0"/>
              <w:autoSpaceDN w:val="0"/>
              <w:adjustRightInd w:val="0"/>
              <w:rPr>
                <w:rFonts w:ascii="Calibri,BoldItalic" w:hAnsi="Calibri,BoldItalic" w:cs="Calibri,BoldItalic"/>
                <w:b/>
                <w:bCs/>
                <w:i/>
                <w:iCs/>
                <w:color w:val="000000"/>
                <w:sz w:val="24"/>
                <w:szCs w:val="24"/>
              </w:rPr>
            </w:pPr>
            <w:r>
              <w:rPr>
                <w:rFonts w:ascii="Calibri,BoldItalic" w:hAnsi="Calibri,BoldItalic" w:cs="Calibri,BoldItalic"/>
                <w:b/>
                <w:bCs/>
                <w:i/>
                <w:iCs/>
                <w:color w:val="000000"/>
                <w:sz w:val="24"/>
                <w:szCs w:val="24"/>
              </w:rPr>
              <w:t>To the team:</w:t>
            </w:r>
          </w:p>
          <w:p w14:paraId="37229583"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a) </w:t>
            </w:r>
            <w:r>
              <w:rPr>
                <w:rFonts w:ascii="Calibri" w:hAnsi="Calibri" w:cs="Calibri"/>
                <w:color w:val="000000"/>
                <w:sz w:val="24"/>
                <w:szCs w:val="24"/>
              </w:rPr>
              <w:t>It improves communication between team members.</w:t>
            </w:r>
          </w:p>
          <w:p w14:paraId="44CE9B3B"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lastRenderedPageBreak/>
              <w:t xml:space="preserve">b) </w:t>
            </w:r>
            <w:r>
              <w:rPr>
                <w:rFonts w:ascii="Calibri" w:hAnsi="Calibri" w:cs="Calibri"/>
                <w:color w:val="000000"/>
                <w:sz w:val="24"/>
                <w:szCs w:val="24"/>
              </w:rPr>
              <w:t xml:space="preserve">It achieves higher levels of trust and better communication as individuals </w:t>
            </w:r>
            <w:proofErr w:type="spellStart"/>
            <w:r>
              <w:rPr>
                <w:rFonts w:ascii="Calibri" w:hAnsi="Calibri" w:cs="Calibri"/>
                <w:color w:val="000000"/>
                <w:sz w:val="24"/>
                <w:szCs w:val="24"/>
              </w:rPr>
              <w:t>recognise</w:t>
            </w:r>
            <w:proofErr w:type="spellEnd"/>
            <w:r>
              <w:rPr>
                <w:rFonts w:ascii="Calibri" w:hAnsi="Calibri" w:cs="Calibri"/>
                <w:color w:val="000000"/>
                <w:sz w:val="24"/>
                <w:szCs w:val="24"/>
              </w:rPr>
              <w:t xml:space="preserve"> the causes of breakdowns.</w:t>
            </w:r>
          </w:p>
          <w:p w14:paraId="4525FBB4"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c) </w:t>
            </w:r>
            <w:r>
              <w:rPr>
                <w:rFonts w:ascii="Calibri" w:hAnsi="Calibri" w:cs="Calibri"/>
                <w:color w:val="000000"/>
                <w:sz w:val="24"/>
                <w:szCs w:val="24"/>
              </w:rPr>
              <w:t>It creates better team environments because people learn how to treat others and how they want to be treated.</w:t>
            </w:r>
          </w:p>
          <w:p w14:paraId="5D35F6FD"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d) </w:t>
            </w:r>
            <w:r>
              <w:rPr>
                <w:rFonts w:ascii="Calibri" w:hAnsi="Calibri" w:cs="Calibri"/>
                <w:color w:val="000000"/>
                <w:sz w:val="24"/>
                <w:szCs w:val="24"/>
              </w:rPr>
              <w:t>It promotes teamwork by involving team members in the development process.</w:t>
            </w:r>
          </w:p>
          <w:p w14:paraId="7A513680" w14:textId="77777777" w:rsidR="002D7F86" w:rsidRPr="004A4398"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e) </w:t>
            </w:r>
            <w:r>
              <w:rPr>
                <w:rFonts w:ascii="Calibri" w:hAnsi="Calibri" w:cs="Calibri"/>
                <w:color w:val="000000"/>
                <w:sz w:val="24"/>
                <w:szCs w:val="24"/>
              </w:rPr>
              <w:t>It increases team effectiveness.</w:t>
            </w:r>
          </w:p>
          <w:p w14:paraId="18A4D09A" w14:textId="77777777" w:rsidR="002D7F86" w:rsidRDefault="002D7F86" w:rsidP="002D7F86">
            <w:pPr>
              <w:autoSpaceDE w:val="0"/>
              <w:autoSpaceDN w:val="0"/>
              <w:adjustRightInd w:val="0"/>
              <w:rPr>
                <w:rFonts w:ascii="Calibri,BoldItalic" w:hAnsi="Calibri,BoldItalic" w:cs="Calibri,BoldItalic"/>
                <w:b/>
                <w:bCs/>
                <w:i/>
                <w:iCs/>
                <w:color w:val="000000"/>
                <w:sz w:val="24"/>
                <w:szCs w:val="24"/>
              </w:rPr>
            </w:pPr>
            <w:r>
              <w:rPr>
                <w:rFonts w:ascii="Calibri,BoldItalic" w:hAnsi="Calibri,BoldItalic" w:cs="Calibri,BoldItalic"/>
                <w:b/>
                <w:bCs/>
                <w:i/>
                <w:iCs/>
                <w:color w:val="000000"/>
                <w:sz w:val="24"/>
                <w:szCs w:val="24"/>
              </w:rPr>
              <w:t xml:space="preserve">To the </w:t>
            </w:r>
            <w:proofErr w:type="spellStart"/>
            <w:r>
              <w:rPr>
                <w:rFonts w:ascii="Calibri,BoldItalic" w:hAnsi="Calibri,BoldItalic" w:cs="Calibri,BoldItalic"/>
                <w:b/>
                <w:bCs/>
                <w:i/>
                <w:iCs/>
                <w:color w:val="000000"/>
                <w:sz w:val="24"/>
                <w:szCs w:val="24"/>
              </w:rPr>
              <w:t>organisation</w:t>
            </w:r>
            <w:proofErr w:type="spellEnd"/>
            <w:r>
              <w:rPr>
                <w:rFonts w:ascii="Calibri,BoldItalic" w:hAnsi="Calibri,BoldItalic" w:cs="Calibri,BoldItalic"/>
                <w:b/>
                <w:bCs/>
                <w:i/>
                <w:iCs/>
                <w:color w:val="000000"/>
                <w:sz w:val="24"/>
                <w:szCs w:val="24"/>
              </w:rPr>
              <w:t>:</w:t>
            </w:r>
          </w:p>
          <w:p w14:paraId="05E3606B"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a) </w:t>
            </w:r>
            <w:r>
              <w:rPr>
                <w:rFonts w:ascii="Calibri" w:hAnsi="Calibri" w:cs="Calibri"/>
                <w:color w:val="000000"/>
                <w:sz w:val="24"/>
                <w:szCs w:val="24"/>
              </w:rPr>
              <w:t>It strengthens corporate culture, openness and trust.</w:t>
            </w:r>
          </w:p>
          <w:p w14:paraId="7EF68C62"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b) </w:t>
            </w:r>
            <w:r>
              <w:rPr>
                <w:rFonts w:ascii="Calibri" w:hAnsi="Calibri" w:cs="Calibri"/>
                <w:color w:val="000000"/>
                <w:sz w:val="24"/>
                <w:szCs w:val="24"/>
              </w:rPr>
              <w:t>It offers better opportunities for employee career development.</w:t>
            </w:r>
          </w:p>
          <w:p w14:paraId="53748F8D"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c) </w:t>
            </w:r>
            <w:r>
              <w:rPr>
                <w:rFonts w:ascii="Calibri" w:hAnsi="Calibri" w:cs="Calibri"/>
                <w:color w:val="000000"/>
                <w:sz w:val="24"/>
                <w:szCs w:val="24"/>
              </w:rPr>
              <w:t>Employees are able to grow in their jobs and have promotional opportunities.</w:t>
            </w:r>
          </w:p>
          <w:p w14:paraId="39B3E91E"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d) </w:t>
            </w:r>
            <w:r>
              <w:rPr>
                <w:rFonts w:ascii="Calibri" w:hAnsi="Calibri" w:cs="Calibri"/>
                <w:color w:val="000000"/>
                <w:sz w:val="24"/>
                <w:szCs w:val="24"/>
              </w:rPr>
              <w:t>It improves customer service by allowing customers to contribute to the evaluation.</w:t>
            </w:r>
          </w:p>
          <w:p w14:paraId="4602F605" w14:textId="77777777" w:rsidR="002D7F86" w:rsidRDefault="002D7F86" w:rsidP="002D7F86">
            <w:pPr>
              <w:autoSpaceDE w:val="0"/>
              <w:autoSpaceDN w:val="0"/>
              <w:adjustRightInd w:val="0"/>
              <w:jc w:val="both"/>
              <w:rPr>
                <w:rFonts w:ascii="Calibri" w:hAnsi="Calibri" w:cs="Calibri"/>
                <w:color w:val="000000"/>
                <w:sz w:val="24"/>
                <w:szCs w:val="24"/>
              </w:rPr>
            </w:pPr>
            <w:r>
              <w:rPr>
                <w:rFonts w:ascii="Calibri,Bold" w:hAnsi="Calibri,Bold" w:cs="Calibri,Bold"/>
                <w:b/>
                <w:bCs/>
                <w:color w:val="EE7C31"/>
                <w:sz w:val="24"/>
                <w:szCs w:val="24"/>
              </w:rPr>
              <w:t xml:space="preserve">e) </w:t>
            </w:r>
            <w:r>
              <w:rPr>
                <w:rFonts w:ascii="Calibri" w:hAnsi="Calibri" w:cs="Calibri"/>
                <w:color w:val="000000"/>
                <w:sz w:val="24"/>
                <w:szCs w:val="24"/>
              </w:rPr>
              <w:t xml:space="preserve">It assists in determining the conduct of relevant training </w:t>
            </w:r>
            <w:proofErr w:type="spellStart"/>
            <w:r>
              <w:rPr>
                <w:rFonts w:ascii="Calibri" w:hAnsi="Calibri" w:cs="Calibri"/>
                <w:color w:val="000000"/>
                <w:sz w:val="24"/>
                <w:szCs w:val="24"/>
              </w:rPr>
              <w:t>programmes</w:t>
            </w:r>
            <w:proofErr w:type="spellEnd"/>
            <w:r>
              <w:rPr>
                <w:rFonts w:ascii="Calibri" w:hAnsi="Calibri" w:cs="Calibri"/>
                <w:color w:val="000000"/>
                <w:sz w:val="24"/>
                <w:szCs w:val="24"/>
              </w:rPr>
              <w:t>.</w:t>
            </w:r>
          </w:p>
          <w:p w14:paraId="7AA4FAA6" w14:textId="77777777" w:rsidR="002D7F86" w:rsidRDefault="002D7F86" w:rsidP="002D7F86">
            <w:pPr>
              <w:autoSpaceDE w:val="0"/>
              <w:autoSpaceDN w:val="0"/>
              <w:adjustRightInd w:val="0"/>
              <w:jc w:val="both"/>
              <w:rPr>
                <w:rFonts w:ascii="Calibri" w:hAnsi="Calibri" w:cs="Calibri"/>
                <w:color w:val="000000"/>
                <w:sz w:val="24"/>
                <w:szCs w:val="24"/>
              </w:rPr>
            </w:pPr>
          </w:p>
          <w:p w14:paraId="2630B488" w14:textId="77777777" w:rsidR="002D7F86" w:rsidRDefault="002D7F86" w:rsidP="002D7F86">
            <w:pPr>
              <w:autoSpaceDE w:val="0"/>
              <w:autoSpaceDN w:val="0"/>
              <w:adjustRightInd w:val="0"/>
              <w:rPr>
                <w:rFonts w:ascii="Calibri,Bold" w:hAnsi="Calibri,Bold" w:cs="Calibri,Bold"/>
                <w:b/>
                <w:bCs/>
                <w:color w:val="000000"/>
                <w:sz w:val="24"/>
                <w:szCs w:val="24"/>
              </w:rPr>
            </w:pPr>
            <w:r>
              <w:rPr>
                <w:rFonts w:ascii="Calibri,Bold" w:hAnsi="Calibri,Bold" w:cs="Calibri,Bold"/>
                <w:b/>
                <w:bCs/>
                <w:color w:val="000000"/>
                <w:sz w:val="24"/>
                <w:szCs w:val="24"/>
              </w:rPr>
              <w:t>Performance Counselling</w:t>
            </w:r>
          </w:p>
          <w:p w14:paraId="358A938F"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a) </w:t>
            </w:r>
            <w:r>
              <w:rPr>
                <w:rFonts w:ascii="Calibri" w:hAnsi="Calibri" w:cs="Calibri"/>
                <w:color w:val="000000"/>
                <w:sz w:val="24"/>
                <w:szCs w:val="24"/>
              </w:rPr>
              <w:t>There is a discussion of both the positive as well as the negative.</w:t>
            </w:r>
          </w:p>
          <w:p w14:paraId="204B99BC"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b) </w:t>
            </w:r>
            <w:r>
              <w:rPr>
                <w:rFonts w:ascii="Calibri" w:hAnsi="Calibri" w:cs="Calibri"/>
                <w:color w:val="000000"/>
                <w:sz w:val="24"/>
                <w:szCs w:val="24"/>
              </w:rPr>
              <w:t>A descriptive explanation can be communicated when giving feedback about employee</w:t>
            </w:r>
          </w:p>
          <w:p w14:paraId="0F559166"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performance rather than it being an evaluative explanation. It should be backed by the facts and not</w:t>
            </w:r>
          </w:p>
          <w:p w14:paraId="60B7B033"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based on opinion.</w:t>
            </w:r>
          </w:p>
          <w:p w14:paraId="01EF6C92"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c) </w:t>
            </w:r>
            <w:r>
              <w:rPr>
                <w:rFonts w:ascii="Calibri" w:hAnsi="Calibri" w:cs="Calibri"/>
                <w:color w:val="000000"/>
                <w:sz w:val="24"/>
                <w:szCs w:val="24"/>
              </w:rPr>
              <w:t xml:space="preserve">It focuses on the employee’s </w:t>
            </w:r>
            <w:proofErr w:type="spellStart"/>
            <w:r>
              <w:rPr>
                <w:rFonts w:ascii="Calibri" w:hAnsi="Calibri" w:cs="Calibri"/>
                <w:color w:val="000000"/>
                <w:sz w:val="24"/>
                <w:szCs w:val="24"/>
              </w:rPr>
              <w:t>behaviour</w:t>
            </w:r>
            <w:proofErr w:type="spellEnd"/>
            <w:r>
              <w:rPr>
                <w:rFonts w:ascii="Calibri" w:hAnsi="Calibri" w:cs="Calibri"/>
                <w:color w:val="000000"/>
                <w:sz w:val="24"/>
                <w:szCs w:val="24"/>
              </w:rPr>
              <w:t xml:space="preserve"> and not on the employee as an individual.</w:t>
            </w:r>
          </w:p>
          <w:p w14:paraId="5924E0EC"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d) </w:t>
            </w:r>
            <w:r>
              <w:rPr>
                <w:rFonts w:ascii="Calibri" w:hAnsi="Calibri" w:cs="Calibri"/>
                <w:color w:val="000000"/>
                <w:sz w:val="24"/>
                <w:szCs w:val="24"/>
              </w:rPr>
              <w:t>It is not delayed but, rather, provided within an appropriate timeframe. Delayed feedback is neither helpful nor effective as it might be seen as criticism, and this could adversely affect the relationship. The longer the time that passes, the more details are forgotten, and recall may be affected by distortions. Certain conditions have been identified for effective counselling. The following are some</w:t>
            </w:r>
          </w:p>
          <w:p w14:paraId="76D5AD4D" w14:textId="77777777" w:rsidR="002D7F86" w:rsidRPr="000A6C1D" w:rsidRDefault="002D7F86" w:rsidP="002D7F86">
            <w:pPr>
              <w:autoSpaceDE w:val="0"/>
              <w:autoSpaceDN w:val="0"/>
              <w:adjustRightInd w:val="0"/>
              <w:rPr>
                <w:rFonts w:ascii="Arial" w:hAnsi="Arial" w:cs="Arial"/>
                <w:b/>
                <w:color w:val="000000"/>
                <w:sz w:val="24"/>
                <w:szCs w:val="24"/>
              </w:rPr>
            </w:pPr>
            <w:r w:rsidRPr="000A6C1D">
              <w:rPr>
                <w:rFonts w:ascii="Arial" w:hAnsi="Arial" w:cs="Arial"/>
                <w:b/>
                <w:color w:val="000000"/>
                <w:sz w:val="24"/>
                <w:szCs w:val="24"/>
              </w:rPr>
              <w:t>The Potential Review/Career-Development Interview</w:t>
            </w:r>
          </w:p>
          <w:p w14:paraId="7E666592"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The basic framework of this interview and the general approach is similar to the performance appraisal</w:t>
            </w:r>
          </w:p>
          <w:p w14:paraId="395382F5"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interview. There are three phases of the interview and they should be undertaken in the following way:</w:t>
            </w:r>
          </w:p>
          <w:p w14:paraId="53D3C0A7" w14:textId="77777777" w:rsidR="002D7F86" w:rsidRDefault="002D7F86" w:rsidP="002D7F86">
            <w:pPr>
              <w:autoSpaceDE w:val="0"/>
              <w:autoSpaceDN w:val="0"/>
              <w:adjustRightInd w:val="0"/>
              <w:rPr>
                <w:rFonts w:ascii="Verdana" w:hAnsi="Verdana" w:cs="Verdana"/>
                <w:color w:val="FFFFFF"/>
                <w:sz w:val="20"/>
                <w:szCs w:val="20"/>
              </w:rPr>
            </w:pPr>
            <w:r>
              <w:rPr>
                <w:rFonts w:ascii="Verdana" w:hAnsi="Verdana" w:cs="Verdana"/>
                <w:color w:val="FFFFFF"/>
                <w:sz w:val="20"/>
                <w:szCs w:val="20"/>
              </w:rPr>
              <w:t>HUMAN RESOURCE MANAGEMENT</w:t>
            </w:r>
          </w:p>
          <w:p w14:paraId="7D92A3BA" w14:textId="77777777" w:rsidR="002D7F86" w:rsidRPr="000A6C1D" w:rsidRDefault="002D7F86" w:rsidP="002D7F86">
            <w:pPr>
              <w:autoSpaceDE w:val="0"/>
              <w:autoSpaceDN w:val="0"/>
              <w:adjustRightInd w:val="0"/>
              <w:rPr>
                <w:rFonts w:ascii="Arial" w:hAnsi="Arial" w:cs="Arial"/>
                <w:b/>
                <w:color w:val="000000"/>
                <w:sz w:val="24"/>
                <w:szCs w:val="24"/>
              </w:rPr>
            </w:pPr>
            <w:r w:rsidRPr="000A6C1D">
              <w:rPr>
                <w:rFonts w:ascii="Arial" w:hAnsi="Arial" w:cs="Arial"/>
                <w:b/>
                <w:color w:val="000000"/>
                <w:sz w:val="24"/>
                <w:szCs w:val="24"/>
              </w:rPr>
              <w:t>Pre-interview preparation</w:t>
            </w:r>
          </w:p>
          <w:p w14:paraId="7DA00755"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1. </w:t>
            </w:r>
            <w:r>
              <w:rPr>
                <w:rFonts w:ascii="Calibri" w:hAnsi="Calibri" w:cs="Calibri"/>
                <w:color w:val="000000"/>
                <w:sz w:val="24"/>
                <w:szCs w:val="24"/>
              </w:rPr>
              <w:t>Employees who are to be interviewed must prepare themselves. They must think carefully about</w:t>
            </w:r>
          </w:p>
          <w:p w14:paraId="7F465650"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their own personal career goals and honestly </w:t>
            </w:r>
            <w:proofErr w:type="spellStart"/>
            <w:r>
              <w:rPr>
                <w:rFonts w:ascii="Calibri" w:hAnsi="Calibri" w:cs="Calibri"/>
                <w:color w:val="000000"/>
                <w:sz w:val="24"/>
                <w:szCs w:val="24"/>
              </w:rPr>
              <w:t>analyse</w:t>
            </w:r>
            <w:proofErr w:type="spellEnd"/>
            <w:r>
              <w:rPr>
                <w:rFonts w:ascii="Calibri" w:hAnsi="Calibri" w:cs="Calibri"/>
                <w:color w:val="000000"/>
                <w:sz w:val="24"/>
                <w:szCs w:val="24"/>
              </w:rPr>
              <w:t xml:space="preserve"> their strengths and weaknesses. They must also carefully consider what training needs they may have as well as employment preferences.</w:t>
            </w:r>
          </w:p>
          <w:p w14:paraId="486A46CE"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2.</w:t>
            </w:r>
            <w:r>
              <w:rPr>
                <w:rFonts w:ascii="Calibri" w:hAnsi="Calibri" w:cs="Calibri"/>
                <w:color w:val="000000"/>
                <w:sz w:val="24"/>
                <w:szCs w:val="24"/>
              </w:rPr>
              <w:t>The managers who are conducting the interviews should study the relevant personnel records. This would include items such as career history, staff reports, performance-appraisal summaries and training records. They should consult appropriate line managers to ascertain whether any changes</w:t>
            </w:r>
          </w:p>
          <w:p w14:paraId="302B1D89"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have occurred since the last report and clarify information about current performance and potential.</w:t>
            </w:r>
          </w:p>
          <w:p w14:paraId="0118DC4D"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3. </w:t>
            </w:r>
            <w:r>
              <w:rPr>
                <w:rFonts w:ascii="Calibri" w:hAnsi="Calibri" w:cs="Calibri"/>
                <w:color w:val="000000"/>
                <w:sz w:val="24"/>
                <w:szCs w:val="24"/>
              </w:rPr>
              <w:t>There will be specific objectives to be achieved in each particular situation and the se must be determined beforehand.</w:t>
            </w:r>
          </w:p>
          <w:p w14:paraId="31C82D0C" w14:textId="77777777" w:rsidR="002D7F86" w:rsidRPr="000A6C1D" w:rsidRDefault="002D7F86" w:rsidP="002D7F86">
            <w:pPr>
              <w:autoSpaceDE w:val="0"/>
              <w:autoSpaceDN w:val="0"/>
              <w:adjustRightInd w:val="0"/>
              <w:rPr>
                <w:rFonts w:ascii="Arial" w:hAnsi="Arial" w:cs="Arial"/>
                <w:b/>
                <w:color w:val="000000"/>
                <w:sz w:val="24"/>
                <w:szCs w:val="24"/>
              </w:rPr>
            </w:pPr>
            <w:r w:rsidRPr="000A6C1D">
              <w:rPr>
                <w:rFonts w:ascii="Arial" w:hAnsi="Arial" w:cs="Arial"/>
                <w:b/>
                <w:color w:val="000000"/>
                <w:sz w:val="24"/>
                <w:szCs w:val="24"/>
              </w:rPr>
              <w:t>The Interview</w:t>
            </w:r>
          </w:p>
          <w:p w14:paraId="6774EC3E"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1) </w:t>
            </w:r>
            <w:r>
              <w:rPr>
                <w:rFonts w:ascii="Calibri" w:hAnsi="Calibri" w:cs="Calibri"/>
                <w:color w:val="000000"/>
                <w:sz w:val="24"/>
                <w:szCs w:val="24"/>
              </w:rPr>
              <w:t>The interview should proceed according to the following broad plan:</w:t>
            </w:r>
          </w:p>
          <w:p w14:paraId="0B97E56C" w14:textId="77777777" w:rsidR="002D7F86" w:rsidRDefault="002D7F86" w:rsidP="002D7F86">
            <w:pPr>
              <w:autoSpaceDE w:val="0"/>
              <w:autoSpaceDN w:val="0"/>
              <w:adjustRightInd w:val="0"/>
              <w:rPr>
                <w:rFonts w:ascii="Calibri" w:hAnsi="Calibri" w:cs="Calibri"/>
                <w:color w:val="000000"/>
                <w:sz w:val="24"/>
                <w:szCs w:val="24"/>
              </w:rPr>
            </w:pPr>
            <w:r>
              <w:rPr>
                <w:rFonts w:ascii="Symbol" w:hAnsi="Symbol" w:cs="Symbol"/>
                <w:color w:val="EE7C31"/>
                <w:sz w:val="24"/>
                <w:szCs w:val="24"/>
              </w:rPr>
              <w:lastRenderedPageBreak/>
              <w:t></w:t>
            </w:r>
            <w:r>
              <w:rPr>
                <w:rFonts w:ascii="Symbol" w:hAnsi="Symbol" w:cs="Symbol"/>
                <w:color w:val="EE7C31"/>
                <w:sz w:val="24"/>
                <w:szCs w:val="24"/>
              </w:rPr>
              <w:t></w:t>
            </w:r>
            <w:r>
              <w:rPr>
                <w:rFonts w:ascii="Calibri" w:hAnsi="Calibri" w:cs="Calibri"/>
                <w:color w:val="000000"/>
                <w:sz w:val="24"/>
                <w:szCs w:val="24"/>
              </w:rPr>
              <w:t>A clear explanation of the general purpose and scope of the interview.</w:t>
            </w:r>
          </w:p>
          <w:p w14:paraId="5D4928C3" w14:textId="77777777" w:rsidR="002D7F86" w:rsidRDefault="002D7F86" w:rsidP="002D7F86">
            <w:pPr>
              <w:autoSpaceDE w:val="0"/>
              <w:autoSpaceDN w:val="0"/>
              <w:adjustRightInd w:val="0"/>
              <w:rPr>
                <w:rFonts w:ascii="Calibri" w:hAnsi="Calibri" w:cs="Calibri"/>
                <w:color w:val="000000"/>
                <w:sz w:val="24"/>
                <w:szCs w:val="24"/>
              </w:rPr>
            </w:pPr>
            <w:r>
              <w:rPr>
                <w:rFonts w:ascii="Symbol" w:hAnsi="Symbol" w:cs="Symbol"/>
                <w:color w:val="EE7C31"/>
                <w:sz w:val="24"/>
                <w:szCs w:val="24"/>
              </w:rPr>
              <w:t></w:t>
            </w:r>
            <w:r>
              <w:rPr>
                <w:rFonts w:ascii="Symbol" w:hAnsi="Symbol" w:cs="Symbol"/>
                <w:color w:val="EE7C31"/>
                <w:sz w:val="24"/>
                <w:szCs w:val="24"/>
              </w:rPr>
              <w:t></w:t>
            </w:r>
            <w:r>
              <w:rPr>
                <w:rFonts w:ascii="Calibri" w:hAnsi="Calibri" w:cs="Calibri"/>
                <w:color w:val="000000"/>
                <w:sz w:val="24"/>
                <w:szCs w:val="24"/>
              </w:rPr>
              <w:t xml:space="preserve">Discussion of the individual’s career to date in terms of </w:t>
            </w:r>
            <w:proofErr w:type="spellStart"/>
            <w:r>
              <w:rPr>
                <w:rFonts w:ascii="Calibri" w:hAnsi="Calibri" w:cs="Calibri"/>
                <w:color w:val="000000"/>
                <w:sz w:val="24"/>
                <w:szCs w:val="24"/>
              </w:rPr>
              <w:t>recognised</w:t>
            </w:r>
            <w:proofErr w:type="spellEnd"/>
            <w:r>
              <w:rPr>
                <w:rFonts w:ascii="Calibri" w:hAnsi="Calibri" w:cs="Calibri"/>
                <w:color w:val="000000"/>
                <w:sz w:val="24"/>
                <w:szCs w:val="24"/>
              </w:rPr>
              <w:t xml:space="preserve"> strengths and weaknesses,</w:t>
            </w:r>
          </w:p>
          <w:p w14:paraId="5AADBA72"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likes and dislikes, employment and preferences. Data from ‘life-lines’ or other such exercises may be helpful.</w:t>
            </w:r>
          </w:p>
          <w:p w14:paraId="55D6A00C" w14:textId="77777777" w:rsidR="002D7F86" w:rsidRDefault="002D7F86" w:rsidP="002D7F86">
            <w:pPr>
              <w:autoSpaceDE w:val="0"/>
              <w:autoSpaceDN w:val="0"/>
              <w:adjustRightInd w:val="0"/>
              <w:rPr>
                <w:rFonts w:ascii="Calibri" w:hAnsi="Calibri" w:cs="Calibri"/>
                <w:color w:val="000000"/>
                <w:sz w:val="24"/>
                <w:szCs w:val="24"/>
              </w:rPr>
            </w:pPr>
            <w:r>
              <w:rPr>
                <w:rFonts w:ascii="Symbol" w:hAnsi="Symbol" w:cs="Symbol"/>
                <w:color w:val="EE7C31"/>
                <w:sz w:val="24"/>
                <w:szCs w:val="24"/>
              </w:rPr>
              <w:t></w:t>
            </w:r>
            <w:r>
              <w:rPr>
                <w:rFonts w:ascii="Symbol" w:hAnsi="Symbol" w:cs="Symbol"/>
                <w:color w:val="EE7C31"/>
                <w:sz w:val="24"/>
                <w:szCs w:val="24"/>
              </w:rPr>
              <w:t></w:t>
            </w:r>
            <w:r>
              <w:rPr>
                <w:rFonts w:ascii="Calibri" w:hAnsi="Calibri" w:cs="Calibri"/>
                <w:color w:val="000000"/>
                <w:sz w:val="24"/>
                <w:szCs w:val="24"/>
              </w:rPr>
              <w:t xml:space="preserve">Discussion of the employee’s future in terms of the potential revealed by past performance, the opportunities that the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is able to provide and the individual’s needs for training and education.</w:t>
            </w:r>
          </w:p>
          <w:p w14:paraId="25C6D722" w14:textId="77777777" w:rsidR="002D7F86" w:rsidRDefault="002D7F86" w:rsidP="002D7F86">
            <w:pPr>
              <w:autoSpaceDE w:val="0"/>
              <w:autoSpaceDN w:val="0"/>
              <w:adjustRightInd w:val="0"/>
              <w:rPr>
                <w:rFonts w:ascii="Calibri,Bold" w:hAnsi="Calibri,Bold" w:cs="Calibri,Bold"/>
                <w:b/>
                <w:bCs/>
                <w:color w:val="5B9BD5"/>
                <w:sz w:val="32"/>
                <w:szCs w:val="32"/>
              </w:rPr>
            </w:pPr>
            <w:r>
              <w:rPr>
                <w:rFonts w:ascii="Calibri,Bold" w:hAnsi="Calibri,Bold" w:cs="Calibri,Bold"/>
                <w:b/>
                <w:bCs/>
                <w:color w:val="5B9BD5"/>
                <w:sz w:val="32"/>
                <w:szCs w:val="32"/>
              </w:rPr>
              <w:t>Approaches to Appraisal Interviewing</w:t>
            </w:r>
          </w:p>
          <w:p w14:paraId="583806F8" w14:textId="77777777" w:rsidR="002D7F86" w:rsidRDefault="002D7F86" w:rsidP="002D7F86">
            <w:pPr>
              <w:autoSpaceDE w:val="0"/>
              <w:autoSpaceDN w:val="0"/>
              <w:adjustRightInd w:val="0"/>
              <w:rPr>
                <w:rFonts w:ascii="Calibri,Bold" w:hAnsi="Calibri,Bold" w:cs="Calibri,Bold"/>
                <w:b/>
                <w:bCs/>
                <w:color w:val="5B9BD5"/>
                <w:sz w:val="28"/>
                <w:szCs w:val="28"/>
              </w:rPr>
            </w:pPr>
            <w:r>
              <w:rPr>
                <w:rFonts w:ascii="Calibri,Bold" w:hAnsi="Calibri,Bold" w:cs="Calibri,Bold"/>
                <w:b/>
                <w:bCs/>
                <w:color w:val="EE7C31"/>
                <w:sz w:val="28"/>
                <w:szCs w:val="28"/>
              </w:rPr>
              <w:t xml:space="preserve">1) </w:t>
            </w:r>
            <w:r>
              <w:rPr>
                <w:rFonts w:ascii="Calibri,Bold" w:hAnsi="Calibri,Bold" w:cs="Calibri,Bold"/>
                <w:b/>
                <w:bCs/>
                <w:color w:val="5B9BD5"/>
                <w:sz w:val="28"/>
                <w:szCs w:val="28"/>
              </w:rPr>
              <w:t>Preparing for the Interview</w:t>
            </w:r>
          </w:p>
          <w:p w14:paraId="78704D34" w14:textId="77777777" w:rsidR="002D7F86" w:rsidRPr="004A4398" w:rsidRDefault="002D7F86" w:rsidP="002D7F86">
            <w:pPr>
              <w:autoSpaceDE w:val="0"/>
              <w:autoSpaceDN w:val="0"/>
              <w:adjustRightInd w:val="0"/>
              <w:rPr>
                <w:rFonts w:ascii="Calibri,Bold" w:hAnsi="Calibri,Bold" w:cs="Calibri,Bold"/>
                <w:b/>
                <w:bCs/>
                <w:color w:val="5B9BD5"/>
                <w:sz w:val="28"/>
                <w:szCs w:val="28"/>
              </w:rPr>
            </w:pPr>
            <w:r>
              <w:rPr>
                <w:rFonts w:ascii="Calibri,Bold" w:hAnsi="Calibri,Bold" w:cs="Calibri,Bold"/>
                <w:b/>
                <w:bCs/>
                <w:color w:val="EE7C31"/>
                <w:sz w:val="28"/>
                <w:szCs w:val="28"/>
              </w:rPr>
              <w:t xml:space="preserve">2) </w:t>
            </w:r>
            <w:r>
              <w:rPr>
                <w:rFonts w:ascii="Calibri,Bold" w:hAnsi="Calibri,Bold" w:cs="Calibri,Bold"/>
                <w:b/>
                <w:bCs/>
                <w:color w:val="5B9BD5"/>
                <w:sz w:val="28"/>
                <w:szCs w:val="28"/>
              </w:rPr>
              <w:t>Just before the Interview</w:t>
            </w:r>
          </w:p>
          <w:p w14:paraId="074EC06D" w14:textId="77777777" w:rsidR="002D7F86" w:rsidRPr="004A4398" w:rsidRDefault="002D7F86" w:rsidP="002D7F86">
            <w:pPr>
              <w:autoSpaceDE w:val="0"/>
              <w:autoSpaceDN w:val="0"/>
              <w:adjustRightInd w:val="0"/>
              <w:rPr>
                <w:rFonts w:ascii="Calibri,Bold" w:hAnsi="Calibri,Bold" w:cs="Calibri,Bold"/>
                <w:b/>
                <w:bCs/>
                <w:color w:val="5B9BD5"/>
                <w:sz w:val="28"/>
                <w:szCs w:val="28"/>
              </w:rPr>
            </w:pPr>
            <w:r>
              <w:rPr>
                <w:rFonts w:ascii="Calibri,Bold" w:hAnsi="Calibri,Bold" w:cs="Calibri,Bold"/>
                <w:b/>
                <w:bCs/>
                <w:color w:val="EE7C31"/>
                <w:sz w:val="28"/>
                <w:szCs w:val="28"/>
              </w:rPr>
              <w:t xml:space="preserve">3) </w:t>
            </w:r>
            <w:r>
              <w:rPr>
                <w:rFonts w:ascii="Calibri,Bold" w:hAnsi="Calibri,Bold" w:cs="Calibri,Bold"/>
                <w:b/>
                <w:bCs/>
                <w:color w:val="5B9BD5"/>
                <w:sz w:val="28"/>
                <w:szCs w:val="28"/>
              </w:rPr>
              <w:t>Structure of the Interview</w:t>
            </w:r>
          </w:p>
          <w:p w14:paraId="7338C4E0" w14:textId="77777777" w:rsidR="002D7F86" w:rsidRPr="000A6C1D" w:rsidRDefault="002D7F86" w:rsidP="002D7F86">
            <w:pPr>
              <w:autoSpaceDE w:val="0"/>
              <w:autoSpaceDN w:val="0"/>
              <w:adjustRightInd w:val="0"/>
              <w:rPr>
                <w:rFonts w:ascii="Calibri,Bold" w:hAnsi="Calibri,Bold" w:cs="Calibri,Bold"/>
                <w:b/>
                <w:bCs/>
                <w:color w:val="5B9BD5"/>
                <w:sz w:val="28"/>
                <w:szCs w:val="28"/>
              </w:rPr>
            </w:pPr>
            <w:r>
              <w:rPr>
                <w:rFonts w:ascii="Calibri,Bold" w:hAnsi="Calibri,Bold" w:cs="Calibri,Bold"/>
                <w:b/>
                <w:bCs/>
                <w:color w:val="EE7C31"/>
                <w:sz w:val="28"/>
                <w:szCs w:val="28"/>
              </w:rPr>
              <w:t xml:space="preserve">4) </w:t>
            </w:r>
            <w:r>
              <w:rPr>
                <w:rFonts w:ascii="Calibri,Bold" w:hAnsi="Calibri,Bold" w:cs="Calibri,Bold"/>
                <w:b/>
                <w:bCs/>
                <w:color w:val="5B9BD5"/>
                <w:sz w:val="28"/>
                <w:szCs w:val="28"/>
              </w:rPr>
              <w:t>During the Interview</w:t>
            </w:r>
          </w:p>
          <w:p w14:paraId="63E5B6D1" w14:textId="77777777" w:rsidR="002D7F86" w:rsidRDefault="002D7F86" w:rsidP="002D7F86">
            <w:pPr>
              <w:autoSpaceDE w:val="0"/>
              <w:autoSpaceDN w:val="0"/>
              <w:adjustRightInd w:val="0"/>
              <w:rPr>
                <w:rFonts w:ascii="Calibri,Bold" w:hAnsi="Calibri,Bold" w:cs="Calibri,Bold"/>
                <w:b/>
                <w:bCs/>
                <w:color w:val="5B9BD5"/>
                <w:sz w:val="28"/>
                <w:szCs w:val="28"/>
              </w:rPr>
            </w:pPr>
            <w:r>
              <w:rPr>
                <w:rFonts w:ascii="Calibri,Bold" w:hAnsi="Calibri,Bold" w:cs="Calibri,Bold"/>
                <w:b/>
                <w:bCs/>
                <w:color w:val="EE7C31"/>
                <w:sz w:val="28"/>
                <w:szCs w:val="28"/>
              </w:rPr>
              <w:t xml:space="preserve">5) </w:t>
            </w:r>
            <w:r>
              <w:rPr>
                <w:rFonts w:ascii="Calibri,Bold" w:hAnsi="Calibri,Bold" w:cs="Calibri,Bold"/>
                <w:b/>
                <w:bCs/>
                <w:color w:val="5B9BD5"/>
                <w:sz w:val="28"/>
                <w:szCs w:val="28"/>
              </w:rPr>
              <w:t>Throughout the Entire Interview</w:t>
            </w:r>
          </w:p>
          <w:p w14:paraId="7EA34A10" w14:textId="77777777" w:rsidR="002D7F86" w:rsidRDefault="002D7F86" w:rsidP="002D7F86">
            <w:pPr>
              <w:autoSpaceDE w:val="0"/>
              <w:autoSpaceDN w:val="0"/>
              <w:adjustRightInd w:val="0"/>
              <w:rPr>
                <w:rFonts w:ascii="Calibri,Bold" w:hAnsi="Calibri,Bold" w:cs="Calibri,Bold"/>
                <w:b/>
                <w:bCs/>
                <w:color w:val="5B9BD5"/>
                <w:sz w:val="28"/>
                <w:szCs w:val="28"/>
              </w:rPr>
            </w:pPr>
            <w:r>
              <w:rPr>
                <w:rFonts w:ascii="Calibri,Bold" w:hAnsi="Calibri,Bold" w:cs="Calibri,Bold"/>
                <w:b/>
                <w:bCs/>
                <w:color w:val="EE7C31"/>
                <w:sz w:val="28"/>
                <w:szCs w:val="28"/>
              </w:rPr>
              <w:t xml:space="preserve">6) </w:t>
            </w:r>
            <w:r>
              <w:rPr>
                <w:rFonts w:ascii="Calibri,Bold" w:hAnsi="Calibri,Bold" w:cs="Calibri,Bold"/>
                <w:b/>
                <w:bCs/>
                <w:color w:val="5B9BD5"/>
                <w:sz w:val="28"/>
                <w:szCs w:val="28"/>
              </w:rPr>
              <w:t>After the Interview</w:t>
            </w:r>
          </w:p>
          <w:p w14:paraId="595D355B" w14:textId="77777777" w:rsidR="002D7F86" w:rsidRDefault="002D7F86" w:rsidP="002D7F86">
            <w:pPr>
              <w:autoSpaceDE w:val="0"/>
              <w:autoSpaceDN w:val="0"/>
              <w:adjustRightInd w:val="0"/>
              <w:rPr>
                <w:rFonts w:ascii="Calibri,Bold" w:hAnsi="Calibri,Bold" w:cs="Calibri,Bold"/>
                <w:b/>
                <w:bCs/>
                <w:color w:val="5B9BD5"/>
                <w:sz w:val="28"/>
                <w:szCs w:val="28"/>
              </w:rPr>
            </w:pPr>
          </w:p>
          <w:p w14:paraId="67D4D37A" w14:textId="77777777" w:rsidR="002D7F86" w:rsidRPr="000A6C1D" w:rsidRDefault="002D7F86" w:rsidP="002D7F86">
            <w:pPr>
              <w:autoSpaceDE w:val="0"/>
              <w:autoSpaceDN w:val="0"/>
              <w:adjustRightInd w:val="0"/>
              <w:rPr>
                <w:rFonts w:ascii="Arial" w:hAnsi="Arial" w:cs="Arial"/>
                <w:b/>
                <w:color w:val="000000"/>
                <w:sz w:val="24"/>
                <w:szCs w:val="24"/>
              </w:rPr>
            </w:pPr>
            <w:r w:rsidRPr="000A6C1D">
              <w:rPr>
                <w:rFonts w:ascii="Arial" w:hAnsi="Arial" w:cs="Arial"/>
                <w:b/>
                <w:color w:val="000000"/>
                <w:sz w:val="24"/>
                <w:szCs w:val="24"/>
              </w:rPr>
              <w:t xml:space="preserve">Career development: </w:t>
            </w:r>
          </w:p>
          <w:p w14:paraId="6AC1CCFA"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occurs when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puts processes in place to ensure that, when needed, the right people with appropriate qualifications are placed in the right positions. Career development brings advantages to both the employee and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as developed employees add more value to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and themselves. They are better prepared for the jobs they undertake. As such, career development exposes employees to activities that prepare them for fulfilling the present and future</w:t>
            </w:r>
          </w:p>
          <w:p w14:paraId="27E194F9" w14:textId="77777777" w:rsidR="002D7F86" w:rsidRDefault="002D7F86" w:rsidP="002D7F86">
            <w:pPr>
              <w:autoSpaceDE w:val="0"/>
              <w:autoSpaceDN w:val="0"/>
              <w:adjustRightInd w:val="0"/>
              <w:rPr>
                <w:rFonts w:ascii="Calibri" w:hAnsi="Calibri" w:cs="Calibri"/>
                <w:color w:val="000000"/>
                <w:sz w:val="24"/>
                <w:szCs w:val="24"/>
              </w:rPr>
            </w:pPr>
          </w:p>
          <w:p w14:paraId="141CDB7E" w14:textId="77777777" w:rsidR="002D7F86" w:rsidRPr="000A6C1D" w:rsidRDefault="002D7F86" w:rsidP="002D7F86">
            <w:pPr>
              <w:autoSpaceDE w:val="0"/>
              <w:autoSpaceDN w:val="0"/>
              <w:adjustRightInd w:val="0"/>
              <w:rPr>
                <w:rFonts w:ascii="Arial" w:hAnsi="Arial" w:cs="Arial"/>
                <w:b/>
                <w:color w:val="000000"/>
                <w:sz w:val="24"/>
                <w:szCs w:val="24"/>
              </w:rPr>
            </w:pPr>
            <w:r w:rsidRPr="000A6C1D">
              <w:rPr>
                <w:rFonts w:ascii="Arial" w:hAnsi="Arial" w:cs="Arial"/>
                <w:b/>
                <w:color w:val="000000"/>
                <w:sz w:val="24"/>
                <w:szCs w:val="24"/>
              </w:rPr>
              <w:t>Career Path</w:t>
            </w:r>
          </w:p>
          <w:p w14:paraId="321D2BBE"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Appraisals and, in particular, potential appraisals are used to help employees move into higher</w:t>
            </w:r>
          </w:p>
          <w:p w14:paraId="2423EFFE"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positions in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The prospect of working in dead-end jobs where they will not grow or learn different skills is not usually appealing to people. Therefore, having obvious steps that can be taken is a necessary part of human resources management. For the most part, HRM people prefer to restructure a job in such a way that long and orderly career growth is provided. ‘Career path’ refers to opportunities for growth within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and the availability of these opportunities is a way of providing great motivation. It also assists in planning salary structures, identifying training needs and developing a</w:t>
            </w:r>
          </w:p>
          <w:p w14:paraId="11BAA031"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second line of command.</w:t>
            </w:r>
          </w:p>
          <w:p w14:paraId="3FA04521" w14:textId="77777777" w:rsidR="002D7F86" w:rsidRDefault="002D7F86" w:rsidP="002D7F86">
            <w:pPr>
              <w:autoSpaceDE w:val="0"/>
              <w:autoSpaceDN w:val="0"/>
              <w:adjustRightInd w:val="0"/>
              <w:rPr>
                <w:rFonts w:ascii="Calibri" w:hAnsi="Calibri" w:cs="Calibri"/>
                <w:color w:val="000000"/>
                <w:sz w:val="24"/>
                <w:szCs w:val="24"/>
              </w:rPr>
            </w:pPr>
          </w:p>
          <w:p w14:paraId="0288C7DA" w14:textId="77777777" w:rsidR="002D7F86" w:rsidRPr="000A6C1D" w:rsidRDefault="002D7F86" w:rsidP="002D7F86">
            <w:pPr>
              <w:autoSpaceDE w:val="0"/>
              <w:autoSpaceDN w:val="0"/>
              <w:adjustRightInd w:val="0"/>
              <w:rPr>
                <w:rFonts w:ascii="Arial" w:hAnsi="Arial" w:cs="Arial"/>
                <w:b/>
                <w:color w:val="000000"/>
                <w:sz w:val="24"/>
                <w:szCs w:val="24"/>
              </w:rPr>
            </w:pPr>
            <w:r w:rsidRPr="000A6C1D">
              <w:rPr>
                <w:rFonts w:ascii="Arial" w:hAnsi="Arial" w:cs="Arial"/>
                <w:b/>
                <w:color w:val="000000"/>
                <w:sz w:val="24"/>
                <w:szCs w:val="24"/>
              </w:rPr>
              <w:t>Effective Performance Appraisal</w:t>
            </w:r>
          </w:p>
          <w:p w14:paraId="5467A6E6"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errors mentioned above give a clear picture of how reliability and validity can be compromised.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must know the difference between what was appraised and what should have been appraised. Appraisal systems are supposed to be objective but, unfortunately, this is often not the case.</w:t>
            </w:r>
          </w:p>
          <w:p w14:paraId="277AA1F2" w14:textId="77777777" w:rsidR="002D7F86" w:rsidRDefault="002D7F86" w:rsidP="002D7F86">
            <w:pPr>
              <w:autoSpaceDE w:val="0"/>
              <w:autoSpaceDN w:val="0"/>
              <w:adjustRightInd w:val="0"/>
              <w:rPr>
                <w:rFonts w:ascii="Calibri" w:hAnsi="Calibri" w:cs="Calibri"/>
                <w:color w:val="000000"/>
                <w:sz w:val="24"/>
                <w:szCs w:val="24"/>
              </w:rPr>
            </w:pPr>
          </w:p>
          <w:p w14:paraId="26A389F9"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Below are steps that can be taken to improve the appraisal system:</w:t>
            </w:r>
          </w:p>
          <w:p w14:paraId="6AF0CCC0"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lastRenderedPageBreak/>
              <w:t xml:space="preserve">1. </w:t>
            </w:r>
            <w:r>
              <w:rPr>
                <w:rFonts w:ascii="Calibri" w:hAnsi="Calibri" w:cs="Calibri"/>
                <w:color w:val="000000"/>
                <w:sz w:val="24"/>
                <w:szCs w:val="24"/>
              </w:rPr>
              <w:t>Supervisors must clearly understand that performance appraisal is an integral part of their job duties and that they themselves will be evaluated on how seriously they have taken this exercise.</w:t>
            </w:r>
          </w:p>
          <w:p w14:paraId="32EBE3E7"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2. </w:t>
            </w:r>
            <w:r>
              <w:rPr>
                <w:rFonts w:ascii="Calibri" w:hAnsi="Calibri" w:cs="Calibri"/>
                <w:color w:val="000000"/>
                <w:sz w:val="24"/>
                <w:szCs w:val="24"/>
              </w:rPr>
              <w:t>In order to perform this task well, supervisors should be given systematic training in</w:t>
            </w:r>
          </w:p>
          <w:p w14:paraId="1E92DC07"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writing performance reports and conducting performance interviews.</w:t>
            </w:r>
          </w:p>
          <w:p w14:paraId="030FBA7C" w14:textId="77777777" w:rsidR="002D7F86" w:rsidRDefault="002D7F86" w:rsidP="002D7F86">
            <w:pPr>
              <w:autoSpaceDE w:val="0"/>
              <w:autoSpaceDN w:val="0"/>
              <w:adjustRightInd w:val="0"/>
              <w:rPr>
                <w:rFonts w:ascii="Calibri" w:hAnsi="Calibri" w:cs="Calibri"/>
                <w:color w:val="000000"/>
                <w:sz w:val="24"/>
                <w:szCs w:val="24"/>
              </w:rPr>
            </w:pPr>
          </w:p>
          <w:p w14:paraId="0D71D488"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3. </w:t>
            </w:r>
            <w:r>
              <w:rPr>
                <w:rFonts w:ascii="Calibri" w:hAnsi="Calibri" w:cs="Calibri"/>
                <w:color w:val="000000"/>
                <w:sz w:val="24"/>
                <w:szCs w:val="24"/>
              </w:rPr>
              <w:t xml:space="preserve">Run job evaluation studies, </w:t>
            </w:r>
            <w:proofErr w:type="spellStart"/>
            <w:r>
              <w:rPr>
                <w:rFonts w:ascii="Calibri" w:hAnsi="Calibri" w:cs="Calibri"/>
                <w:color w:val="000000"/>
                <w:sz w:val="24"/>
                <w:szCs w:val="24"/>
              </w:rPr>
              <w:t>organise</w:t>
            </w:r>
            <w:proofErr w:type="spellEnd"/>
            <w:r>
              <w:rPr>
                <w:rFonts w:ascii="Calibri" w:hAnsi="Calibri" w:cs="Calibri"/>
                <w:color w:val="000000"/>
                <w:sz w:val="24"/>
                <w:szCs w:val="24"/>
              </w:rPr>
              <w:t xml:space="preserve"> job descriptions/roles and develop separate forms for</w:t>
            </w:r>
          </w:p>
          <w:p w14:paraId="62F322B3"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various positions in the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w:t>
            </w:r>
          </w:p>
          <w:p w14:paraId="24870DD6" w14:textId="77777777" w:rsidR="002D7F86" w:rsidRDefault="002D7F86" w:rsidP="002D7F86">
            <w:pPr>
              <w:autoSpaceDE w:val="0"/>
              <w:autoSpaceDN w:val="0"/>
              <w:adjustRightInd w:val="0"/>
              <w:rPr>
                <w:rFonts w:ascii="Calibri" w:hAnsi="Calibri" w:cs="Calibri"/>
                <w:color w:val="000000"/>
                <w:sz w:val="24"/>
                <w:szCs w:val="24"/>
              </w:rPr>
            </w:pPr>
          </w:p>
          <w:p w14:paraId="6C2A984A"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4. </w:t>
            </w:r>
            <w:r>
              <w:rPr>
                <w:rFonts w:ascii="Calibri" w:hAnsi="Calibri" w:cs="Calibri"/>
                <w:color w:val="000000"/>
                <w:sz w:val="24"/>
                <w:szCs w:val="24"/>
              </w:rPr>
              <w:t xml:space="preserve">Create a system that is as simple as possible to make it easy to understand and </w:t>
            </w:r>
            <w:proofErr w:type="spellStart"/>
            <w:r>
              <w:rPr>
                <w:rFonts w:ascii="Calibri" w:hAnsi="Calibri" w:cs="Calibri"/>
                <w:color w:val="000000"/>
                <w:sz w:val="24"/>
                <w:szCs w:val="24"/>
              </w:rPr>
              <w:t>practise</w:t>
            </w:r>
            <w:proofErr w:type="spellEnd"/>
            <w:r>
              <w:rPr>
                <w:rFonts w:ascii="Calibri" w:hAnsi="Calibri" w:cs="Calibri"/>
                <w:color w:val="000000"/>
                <w:sz w:val="24"/>
                <w:szCs w:val="24"/>
              </w:rPr>
              <w:t>.</w:t>
            </w:r>
          </w:p>
          <w:p w14:paraId="39214F03" w14:textId="77777777" w:rsidR="002D7F86" w:rsidRDefault="002D7F86" w:rsidP="002D7F86">
            <w:pPr>
              <w:autoSpaceDE w:val="0"/>
              <w:autoSpaceDN w:val="0"/>
              <w:adjustRightInd w:val="0"/>
              <w:rPr>
                <w:rFonts w:ascii="Calibri" w:hAnsi="Calibri" w:cs="Calibri"/>
                <w:color w:val="000000"/>
                <w:sz w:val="24"/>
                <w:szCs w:val="24"/>
              </w:rPr>
            </w:pPr>
          </w:p>
          <w:p w14:paraId="4DE0F0F1"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5. </w:t>
            </w:r>
            <w:r>
              <w:rPr>
                <w:rFonts w:ascii="Calibri" w:hAnsi="Calibri" w:cs="Calibri"/>
                <w:color w:val="000000"/>
                <w:sz w:val="24"/>
                <w:szCs w:val="24"/>
              </w:rPr>
              <w:t>After an appraisal interview, employees should be left alone to improve their performances in specific dimensions. The supervisor must occasionally monitor whether the improvement in</w:t>
            </w:r>
          </w:p>
          <w:p w14:paraId="498838FF"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performance in weak areas is taking place and, if not, help employees to achieve the required</w:t>
            </w:r>
          </w:p>
          <w:p w14:paraId="09FF7A9D"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improvement.</w:t>
            </w:r>
          </w:p>
          <w:p w14:paraId="290F82B2"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6. </w:t>
            </w:r>
            <w:r>
              <w:rPr>
                <w:rFonts w:ascii="Calibri" w:hAnsi="Calibri" w:cs="Calibri"/>
                <w:color w:val="000000"/>
                <w:sz w:val="24"/>
                <w:szCs w:val="24"/>
              </w:rPr>
              <w:t>Finally, a periodic review of the appraisal system helps to keep it updated and enables the</w:t>
            </w:r>
          </w:p>
          <w:p w14:paraId="5315C034"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appropriate changes to be made. For performance appraisal to be effective, these steps are</w:t>
            </w:r>
          </w:p>
          <w:p w14:paraId="047B670E"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necessary. Changes in technology occur regularly; therefore, the work environment must change in its tasks, abilities and skills in order for people to perform well. Failure to make the necessary changes will affect the report’s accuracy and ability to satisfy appraisal objectives. Certain other things can also improve the effectiveness of an appraisal:</w:t>
            </w:r>
          </w:p>
          <w:p w14:paraId="0D2D479A" w14:textId="77777777" w:rsidR="002D7F86" w:rsidRDefault="002D7F86" w:rsidP="002D7F86">
            <w:pPr>
              <w:autoSpaceDE w:val="0"/>
              <w:autoSpaceDN w:val="0"/>
              <w:adjustRightInd w:val="0"/>
              <w:rPr>
                <w:rFonts w:ascii="Calibri" w:hAnsi="Calibri" w:cs="Calibri"/>
                <w:color w:val="000000"/>
                <w:sz w:val="24"/>
                <w:szCs w:val="24"/>
              </w:rPr>
            </w:pPr>
          </w:p>
          <w:p w14:paraId="1D208550" w14:textId="77777777" w:rsidR="002D7F86" w:rsidRPr="000A6C1D" w:rsidRDefault="002D7F86" w:rsidP="002D7F86">
            <w:pPr>
              <w:pStyle w:val="ListParagraph"/>
              <w:numPr>
                <w:ilvl w:val="0"/>
                <w:numId w:val="7"/>
              </w:numPr>
              <w:autoSpaceDE w:val="0"/>
              <w:autoSpaceDN w:val="0"/>
              <w:adjustRightInd w:val="0"/>
              <w:rPr>
                <w:rFonts w:ascii="Arial" w:hAnsi="Arial" w:cs="Arial"/>
                <w:b/>
                <w:color w:val="000000"/>
                <w:sz w:val="24"/>
                <w:szCs w:val="24"/>
              </w:rPr>
            </w:pPr>
            <w:proofErr w:type="spellStart"/>
            <w:r w:rsidRPr="000A6C1D">
              <w:rPr>
                <w:rFonts w:ascii="Arial" w:hAnsi="Arial" w:cs="Arial"/>
                <w:b/>
                <w:color w:val="000000"/>
                <w:sz w:val="24"/>
                <w:szCs w:val="24"/>
              </w:rPr>
              <w:t>Behaviourally</w:t>
            </w:r>
            <w:proofErr w:type="spellEnd"/>
            <w:r w:rsidRPr="000A6C1D">
              <w:rPr>
                <w:rFonts w:ascii="Arial" w:hAnsi="Arial" w:cs="Arial"/>
                <w:b/>
                <w:color w:val="000000"/>
                <w:sz w:val="24"/>
                <w:szCs w:val="24"/>
              </w:rPr>
              <w:t>-Based Measures</w:t>
            </w:r>
          </w:p>
          <w:p w14:paraId="03A7018B" w14:textId="77777777" w:rsidR="002D7F86" w:rsidRPr="000A6C1D" w:rsidRDefault="002D7F86" w:rsidP="002D7F86">
            <w:pPr>
              <w:pStyle w:val="ListParagraph"/>
              <w:autoSpaceDE w:val="0"/>
              <w:autoSpaceDN w:val="0"/>
              <w:adjustRightInd w:val="0"/>
              <w:rPr>
                <w:rFonts w:ascii="Arial" w:hAnsi="Arial" w:cs="Arial"/>
                <w:b/>
                <w:color w:val="000000"/>
                <w:sz w:val="24"/>
                <w:szCs w:val="24"/>
              </w:rPr>
            </w:pPr>
          </w:p>
          <w:p w14:paraId="38F2DCCE" w14:textId="77777777" w:rsidR="002D7F86" w:rsidRDefault="002D7F86" w:rsidP="002D7F86">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Behaviourally</w:t>
            </w:r>
            <w:proofErr w:type="spellEnd"/>
            <w:r>
              <w:rPr>
                <w:rFonts w:ascii="Calibri" w:hAnsi="Calibri" w:cs="Calibri"/>
                <w:color w:val="000000"/>
                <w:sz w:val="24"/>
                <w:szCs w:val="24"/>
              </w:rPr>
              <w:t>-based measures are preferred to those that are developed around traits. In most</w:t>
            </w:r>
          </w:p>
          <w:p w14:paraId="580DA439"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cases, however, traits that are thought to be related to good performance actually have little</w:t>
            </w:r>
          </w:p>
          <w:p w14:paraId="1E62134C"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or no performance relationship. Traits such as courage, loyalty, initiative and reliability, etc. are</w:t>
            </w:r>
          </w:p>
          <w:p w14:paraId="338B165D"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considered appealing characteristics in an employee. However, it is important to ask whether</w:t>
            </w:r>
          </w:p>
          <w:p w14:paraId="79E5B9C2"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those who are rated highly on those traits are actually higher performers than those employees</w:t>
            </w:r>
          </w:p>
          <w:p w14:paraId="7D144EB8"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rated poorly. Loyalty and initiative are traits that employers prize but there is no evidence to</w:t>
            </w:r>
          </w:p>
          <w:p w14:paraId="0F1CE3CE"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show that certain traits translate into higher performance in most jobs. </w:t>
            </w:r>
            <w:proofErr w:type="spellStart"/>
            <w:r>
              <w:rPr>
                <w:rFonts w:ascii="Calibri" w:hAnsi="Calibri" w:cs="Calibri"/>
                <w:color w:val="000000"/>
                <w:sz w:val="24"/>
                <w:szCs w:val="24"/>
              </w:rPr>
              <w:t>Behaviourally</w:t>
            </w:r>
            <w:proofErr w:type="spellEnd"/>
            <w:r>
              <w:rPr>
                <w:rFonts w:ascii="Calibri" w:hAnsi="Calibri" w:cs="Calibri"/>
                <w:color w:val="000000"/>
                <w:sz w:val="24"/>
                <w:szCs w:val="24"/>
              </w:rPr>
              <w:t>-derived</w:t>
            </w:r>
          </w:p>
          <w:p w14:paraId="625C0C28"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measures can deal with this doubt because they deal with precise examples of both good and bad performance. Thus, they avoid using inappropriate substitutes.</w:t>
            </w:r>
          </w:p>
          <w:p w14:paraId="004B4ED3" w14:textId="77777777" w:rsidR="002D7F86" w:rsidRDefault="002D7F86" w:rsidP="002D7F86">
            <w:pPr>
              <w:autoSpaceDE w:val="0"/>
              <w:autoSpaceDN w:val="0"/>
              <w:adjustRightInd w:val="0"/>
              <w:rPr>
                <w:rFonts w:ascii="Verdana" w:hAnsi="Verdana" w:cs="Verdana"/>
                <w:color w:val="FFFFFF"/>
                <w:sz w:val="20"/>
                <w:szCs w:val="20"/>
              </w:rPr>
            </w:pPr>
            <w:r>
              <w:rPr>
                <w:rFonts w:ascii="Verdana" w:hAnsi="Verdana" w:cs="Verdana"/>
                <w:color w:val="FFFFFF"/>
                <w:sz w:val="20"/>
                <w:szCs w:val="20"/>
              </w:rPr>
              <w:t>HUMAN RESOURCE MANAGEMENT</w:t>
            </w:r>
          </w:p>
          <w:p w14:paraId="641BA488" w14:textId="77777777" w:rsidR="002D7F86" w:rsidRPr="000A6C1D" w:rsidRDefault="002D7F86" w:rsidP="002D7F86">
            <w:pPr>
              <w:autoSpaceDE w:val="0"/>
              <w:autoSpaceDN w:val="0"/>
              <w:adjustRightInd w:val="0"/>
              <w:rPr>
                <w:rFonts w:ascii="Arial" w:hAnsi="Arial" w:cs="Arial"/>
                <w:b/>
                <w:color w:val="000000"/>
                <w:sz w:val="24"/>
                <w:szCs w:val="24"/>
              </w:rPr>
            </w:pPr>
            <w:r>
              <w:rPr>
                <w:rFonts w:ascii="Calibri,Bold" w:hAnsi="Calibri,Bold" w:cs="Calibri,Bold"/>
                <w:b/>
                <w:bCs/>
                <w:color w:val="EE7C31"/>
                <w:sz w:val="28"/>
                <w:szCs w:val="28"/>
              </w:rPr>
              <w:lastRenderedPageBreak/>
              <w:t xml:space="preserve">b) </w:t>
            </w:r>
            <w:r w:rsidRPr="000A6C1D">
              <w:rPr>
                <w:rFonts w:ascii="Arial" w:hAnsi="Arial" w:cs="Arial"/>
                <w:b/>
                <w:color w:val="000000"/>
                <w:sz w:val="24"/>
                <w:szCs w:val="24"/>
              </w:rPr>
              <w:t>On-going Feedback</w:t>
            </w:r>
          </w:p>
          <w:p w14:paraId="1383D1DF"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Employees prefer to know how they are doing at work. Sometimes, however, the annual review</w:t>
            </w:r>
          </w:p>
          <w:p w14:paraId="43171F6B"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can be a problem. For example, managers put off the reviews, especially if they are negative. The solution to this is for the managers to share both positive </w:t>
            </w:r>
            <w:r>
              <w:rPr>
                <w:rFonts w:ascii="Calibri,Italic" w:hAnsi="Calibri,Italic" w:cs="Calibri,Italic"/>
                <w:i/>
                <w:iCs/>
                <w:color w:val="000000"/>
                <w:sz w:val="24"/>
                <w:szCs w:val="24"/>
              </w:rPr>
              <w:t xml:space="preserve">and </w:t>
            </w:r>
            <w:r>
              <w:rPr>
                <w:rFonts w:ascii="Calibri" w:hAnsi="Calibri" w:cs="Calibri"/>
                <w:color w:val="000000"/>
                <w:sz w:val="24"/>
                <w:szCs w:val="24"/>
              </w:rPr>
              <w:t>negative aspects and their</w:t>
            </w:r>
          </w:p>
          <w:p w14:paraId="691D29AE"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expectations and disappointments on a day-to-day basis. When employees are provided with</w:t>
            </w:r>
          </w:p>
          <w:p w14:paraId="1ED4E1F0"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regular opportunities to discuss their performances before any rewards or punishments ensue,</w:t>
            </w:r>
          </w:p>
          <w:p w14:paraId="67EC72FA"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will be no surprises during the annual review. This formal event (known as an annual</w:t>
            </w:r>
          </w:p>
          <w:p w14:paraId="7503C2E6"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review) will actually be less traumatic for all concerned when on-going feedback is provided.</w:t>
            </w:r>
          </w:p>
          <w:p w14:paraId="2C58E8D8" w14:textId="77777777" w:rsidR="002D7F86" w:rsidRPr="000A6C1D" w:rsidRDefault="002D7F86" w:rsidP="002D7F86">
            <w:pPr>
              <w:autoSpaceDE w:val="0"/>
              <w:autoSpaceDN w:val="0"/>
              <w:adjustRightInd w:val="0"/>
              <w:rPr>
                <w:rFonts w:ascii="Arial" w:hAnsi="Arial" w:cs="Arial"/>
                <w:b/>
                <w:color w:val="000000"/>
                <w:sz w:val="24"/>
                <w:szCs w:val="24"/>
              </w:rPr>
            </w:pPr>
            <w:r>
              <w:rPr>
                <w:rFonts w:ascii="Calibri,Bold" w:hAnsi="Calibri,Bold" w:cs="Calibri,Bold"/>
                <w:b/>
                <w:bCs/>
                <w:color w:val="EE7C31"/>
                <w:sz w:val="28"/>
                <w:szCs w:val="28"/>
              </w:rPr>
              <w:t>c</w:t>
            </w:r>
            <w:r w:rsidRPr="000A6C1D">
              <w:rPr>
                <w:rFonts w:ascii="Arial" w:hAnsi="Arial" w:cs="Arial"/>
                <w:b/>
                <w:color w:val="000000"/>
                <w:sz w:val="24"/>
                <w:szCs w:val="24"/>
              </w:rPr>
              <w:t>) Multiple Raters</w:t>
            </w:r>
          </w:p>
          <w:p w14:paraId="69E96089"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It is possible to obtain more accurate information when there are more raters. The concept goes something like this: if the rater error follows a normal curve, more raters will help bring the employee towards the middle ground. Hence, if an employee has seven supervisors and six of them rate him/her highly while one rates him/her poorly, the value of the poor evaluation can occur.</w:t>
            </w:r>
          </w:p>
          <w:p w14:paraId="39295F35" w14:textId="77777777" w:rsidR="002D7F86" w:rsidRPr="000A6C1D" w:rsidRDefault="002D7F86" w:rsidP="002D7F86">
            <w:pPr>
              <w:autoSpaceDE w:val="0"/>
              <w:autoSpaceDN w:val="0"/>
              <w:adjustRightInd w:val="0"/>
              <w:rPr>
                <w:rFonts w:ascii="Arial" w:hAnsi="Arial" w:cs="Arial"/>
                <w:b/>
                <w:color w:val="000000"/>
                <w:sz w:val="24"/>
                <w:szCs w:val="24"/>
              </w:rPr>
            </w:pPr>
            <w:r>
              <w:rPr>
                <w:rFonts w:ascii="Calibri,Bold" w:hAnsi="Calibri,Bold" w:cs="Calibri,Bold"/>
                <w:b/>
                <w:bCs/>
                <w:color w:val="EE7C31"/>
                <w:sz w:val="28"/>
                <w:szCs w:val="28"/>
              </w:rPr>
              <w:t>d</w:t>
            </w:r>
            <w:r w:rsidRPr="000A6C1D">
              <w:rPr>
                <w:rFonts w:ascii="Arial" w:hAnsi="Arial" w:cs="Arial"/>
                <w:b/>
                <w:color w:val="000000"/>
                <w:sz w:val="24"/>
                <w:szCs w:val="24"/>
              </w:rPr>
              <w:t>) Peer Evaluations</w:t>
            </w:r>
          </w:p>
          <w:p w14:paraId="03363C44"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Often, managers find it difficult to assess their employees’ performances because they don’t</w:t>
            </w:r>
          </w:p>
          <w:p w14:paraId="52B29F2B"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work with them on a daily basis. One way to overcome this is through peer evaluations. These are conducted by an employee’s peers who are very familiar with the jobs involved, usually because they are doing the same work. The peers are with the other employees every day and they should be given opportunities to give feedback to managers.</w:t>
            </w:r>
          </w:p>
          <w:p w14:paraId="299123BE" w14:textId="77777777" w:rsidR="002D7F86" w:rsidRDefault="002D7F86" w:rsidP="002D7F86">
            <w:pPr>
              <w:autoSpaceDE w:val="0"/>
              <w:autoSpaceDN w:val="0"/>
              <w:adjustRightInd w:val="0"/>
              <w:rPr>
                <w:rFonts w:ascii="Calibri" w:hAnsi="Calibri" w:cs="Calibri"/>
                <w:color w:val="000000"/>
                <w:sz w:val="24"/>
                <w:szCs w:val="24"/>
              </w:rPr>
            </w:pPr>
            <w:r>
              <w:rPr>
                <w:rFonts w:ascii="Calibri" w:hAnsi="Calibri" w:cs="Calibri"/>
                <w:color w:val="000000"/>
                <w:sz w:val="24"/>
                <w:szCs w:val="24"/>
              </w:rPr>
              <w:t>The main advantages of peer evaluation are as follows:</w:t>
            </w:r>
          </w:p>
          <w:p w14:paraId="401508D0" w14:textId="77777777" w:rsidR="002D7F86"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a. </w:t>
            </w:r>
            <w:r>
              <w:rPr>
                <w:rFonts w:ascii="Calibri" w:hAnsi="Calibri" w:cs="Calibri"/>
                <w:color w:val="000000"/>
                <w:sz w:val="24"/>
                <w:szCs w:val="24"/>
              </w:rPr>
              <w:t>There is a tendency for co-workers to offer more constructive insight to each other so that, as a unit, each will improve;</w:t>
            </w:r>
          </w:p>
          <w:p w14:paraId="01FFF6C6" w14:textId="77777777" w:rsidR="002D7F86" w:rsidRPr="004A4398" w:rsidRDefault="002D7F86" w:rsidP="002D7F86">
            <w:pPr>
              <w:autoSpaceDE w:val="0"/>
              <w:autoSpaceDN w:val="0"/>
              <w:adjustRightInd w:val="0"/>
              <w:rPr>
                <w:rFonts w:ascii="Calibri" w:hAnsi="Calibri" w:cs="Calibri"/>
                <w:color w:val="000000"/>
                <w:sz w:val="24"/>
                <w:szCs w:val="24"/>
              </w:rPr>
            </w:pPr>
            <w:r>
              <w:rPr>
                <w:rFonts w:ascii="Calibri,Bold" w:hAnsi="Calibri,Bold" w:cs="Calibri,Bold"/>
                <w:b/>
                <w:bCs/>
                <w:color w:val="EE7C31"/>
                <w:sz w:val="24"/>
                <w:szCs w:val="24"/>
              </w:rPr>
              <w:t xml:space="preserve">b. </w:t>
            </w:r>
            <w:r>
              <w:rPr>
                <w:rFonts w:ascii="Calibri" w:hAnsi="Calibri" w:cs="Calibri"/>
                <w:color w:val="000000"/>
                <w:sz w:val="24"/>
                <w:szCs w:val="24"/>
              </w:rPr>
              <w:t xml:space="preserve">Peer recommendations tend to be more specific regarding job </w:t>
            </w:r>
            <w:proofErr w:type="spellStart"/>
            <w:r>
              <w:rPr>
                <w:rFonts w:ascii="Calibri" w:hAnsi="Calibri" w:cs="Calibri"/>
                <w:color w:val="000000"/>
                <w:sz w:val="24"/>
                <w:szCs w:val="24"/>
              </w:rPr>
              <w:t>behaviours</w:t>
            </w:r>
            <w:proofErr w:type="spellEnd"/>
            <w:r>
              <w:rPr>
                <w:rFonts w:ascii="Calibri" w:hAnsi="Calibri" w:cs="Calibri"/>
                <w:color w:val="000000"/>
                <w:sz w:val="24"/>
                <w:szCs w:val="24"/>
              </w:rPr>
              <w:t>, and this is important because constructive measures are sometimes hard to obtain.</w:t>
            </w:r>
          </w:p>
          <w:p w14:paraId="53AAA9EC" w14:textId="77777777" w:rsidR="002D7F86" w:rsidRPr="00B03881" w:rsidRDefault="002D7F86" w:rsidP="002D7F86">
            <w:pPr>
              <w:autoSpaceDE w:val="0"/>
              <w:autoSpaceDN w:val="0"/>
              <w:adjustRightInd w:val="0"/>
              <w:jc w:val="both"/>
              <w:rPr>
                <w:rFonts w:ascii="Arial" w:hAnsi="Arial" w:cs="Arial"/>
                <w:b/>
                <w:color w:val="000000"/>
                <w:sz w:val="24"/>
                <w:szCs w:val="24"/>
              </w:rPr>
            </w:pPr>
          </w:p>
          <w:p w14:paraId="5545B214" w14:textId="6165828D" w:rsidR="002D7F86" w:rsidRPr="0071359B" w:rsidRDefault="002D7F86" w:rsidP="002D7F86">
            <w:pPr>
              <w:autoSpaceDE w:val="0"/>
              <w:autoSpaceDN w:val="0"/>
              <w:adjustRightInd w:val="0"/>
              <w:rPr>
                <w:rFonts w:ascii="Arial" w:hAnsi="Arial" w:cs="Arial"/>
                <w:b/>
                <w:color w:val="000000"/>
                <w:sz w:val="24"/>
                <w:szCs w:val="24"/>
              </w:rPr>
            </w:pPr>
            <w:r w:rsidRPr="0071359B">
              <w:rPr>
                <w:rFonts w:ascii="Arial" w:hAnsi="Arial" w:cs="Arial"/>
                <w:b/>
                <w:color w:val="000000"/>
                <w:sz w:val="24"/>
                <w:szCs w:val="24"/>
              </w:rPr>
              <w:t>-----------------------------------------------------------------------------------------------</w:t>
            </w:r>
            <w:r>
              <w:rPr>
                <w:rFonts w:ascii="Arial" w:hAnsi="Arial" w:cs="Arial"/>
                <w:b/>
                <w:color w:val="000000"/>
                <w:sz w:val="24"/>
                <w:szCs w:val="24"/>
              </w:rPr>
              <w:t>---------------</w:t>
            </w:r>
          </w:p>
          <w:p w14:paraId="32844310" w14:textId="275DE7DB" w:rsidR="00CC2FB3" w:rsidRPr="002D7F86" w:rsidRDefault="002D7F86" w:rsidP="002D7F86">
            <w:pPr>
              <w:autoSpaceDE w:val="0"/>
              <w:autoSpaceDN w:val="0"/>
              <w:adjustRightInd w:val="0"/>
              <w:rPr>
                <w:rFonts w:ascii="Arial" w:hAnsi="Arial" w:cs="Arial"/>
                <w:b/>
                <w:color w:val="000000"/>
                <w:sz w:val="24"/>
                <w:szCs w:val="24"/>
              </w:rPr>
            </w:pPr>
            <w:r w:rsidRPr="0071359B">
              <w:rPr>
                <w:rFonts w:ascii="Arial" w:hAnsi="Arial" w:cs="Arial"/>
                <w:b/>
                <w:color w:val="000000"/>
                <w:sz w:val="24"/>
                <w:szCs w:val="24"/>
              </w:rPr>
              <w:t xml:space="preserve">                                            The End</w:t>
            </w:r>
          </w:p>
          <w:p w14:paraId="170D801A" w14:textId="77777777" w:rsidR="00CC2FB3" w:rsidRDefault="00CC2FB3" w:rsidP="00A851DA">
            <w:pPr>
              <w:rPr>
                <w:b/>
              </w:rPr>
            </w:pPr>
          </w:p>
        </w:tc>
      </w:tr>
    </w:tbl>
    <w:p w14:paraId="6F4C440B" w14:textId="279F3096" w:rsidR="00A851DA" w:rsidRPr="002D7F86"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3EED032" w14:textId="2117C143"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B5E57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0F4356EE" w14:textId="77777777" w:rsidTr="00405895">
        <w:tc>
          <w:tcPr>
            <w:tcW w:w="2310" w:type="dxa"/>
            <w:shd w:val="clear" w:color="auto" w:fill="D9D9D9" w:themeFill="background1" w:themeFillShade="D9"/>
          </w:tcPr>
          <w:p w14:paraId="4C30846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556260" w14:textId="53A5EE21" w:rsidR="00405895" w:rsidRPr="00B0415E" w:rsidRDefault="002D7F86" w:rsidP="00A851DA">
            <w:pPr>
              <w:rPr>
                <w:rFonts w:cs="Bliss-Regular"/>
                <w:color w:val="000000"/>
              </w:rPr>
            </w:pPr>
            <w:r>
              <w:rPr>
                <w:rFonts w:cs="Bliss-Regular"/>
                <w:color w:val="000000"/>
              </w:rPr>
              <w:t xml:space="preserve">Vivek </w:t>
            </w:r>
            <w:proofErr w:type="spellStart"/>
            <w:r>
              <w:rPr>
                <w:rFonts w:cs="Bliss-Regular"/>
                <w:color w:val="000000"/>
              </w:rPr>
              <w:t>kumar</w:t>
            </w:r>
            <w:proofErr w:type="spellEnd"/>
            <w:r>
              <w:rPr>
                <w:rFonts w:cs="Bliss-Regular"/>
                <w:color w:val="000000"/>
              </w:rPr>
              <w:t xml:space="preserve"> Pandey</w:t>
            </w:r>
          </w:p>
        </w:tc>
        <w:tc>
          <w:tcPr>
            <w:tcW w:w="1276" w:type="dxa"/>
            <w:shd w:val="clear" w:color="auto" w:fill="D9D9D9" w:themeFill="background1" w:themeFillShade="D9"/>
          </w:tcPr>
          <w:p w14:paraId="72ABE4B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772841E" w14:textId="46FF9532" w:rsidR="00405895" w:rsidRPr="00B0415E" w:rsidRDefault="002D7F86" w:rsidP="00A851DA">
            <w:pPr>
              <w:rPr>
                <w:rFonts w:cs="Bliss-Regular"/>
                <w:color w:val="000000"/>
              </w:rPr>
            </w:pPr>
            <w:r>
              <w:rPr>
                <w:rFonts w:cs="Bliss-Regular"/>
                <w:color w:val="000000"/>
              </w:rPr>
              <w:t>26/08/2019</w:t>
            </w:r>
          </w:p>
        </w:tc>
        <w:bookmarkStart w:id="0" w:name="_GoBack"/>
        <w:bookmarkEnd w:id="0"/>
      </w:tr>
    </w:tbl>
    <w:p w14:paraId="08BE9767" w14:textId="77777777" w:rsidR="00A851DA" w:rsidRPr="00B0415E" w:rsidRDefault="00A851DA" w:rsidP="00A851DA">
      <w:pPr>
        <w:rPr>
          <w:rFonts w:cs="Bliss-Regular"/>
          <w:color w:val="000000"/>
          <w:lang w:val="en-US"/>
        </w:rPr>
      </w:pPr>
    </w:p>
    <w:p w14:paraId="12C2FED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F62BB6" w14:textId="77777777" w:rsidTr="00B0415E">
        <w:trPr>
          <w:trHeight w:val="249"/>
        </w:trPr>
        <w:tc>
          <w:tcPr>
            <w:tcW w:w="4621" w:type="dxa"/>
            <w:shd w:val="clear" w:color="auto" w:fill="D9D9D9" w:themeFill="background1" w:themeFillShade="D9"/>
          </w:tcPr>
          <w:p w14:paraId="5DB86A2E" w14:textId="77777777" w:rsidR="00503D7E" w:rsidRPr="00B0415E" w:rsidRDefault="00503D7E" w:rsidP="00503D7E">
            <w:pPr>
              <w:rPr>
                <w:b/>
                <w:color w:val="002060"/>
              </w:rPr>
            </w:pPr>
            <w:r w:rsidRPr="00B0415E">
              <w:rPr>
                <w:b/>
                <w:color w:val="002060"/>
              </w:rPr>
              <w:t>Total Marks</w:t>
            </w:r>
          </w:p>
        </w:tc>
        <w:tc>
          <w:tcPr>
            <w:tcW w:w="4621" w:type="dxa"/>
          </w:tcPr>
          <w:p w14:paraId="06CE5742" w14:textId="77777777" w:rsidR="00503D7E" w:rsidRPr="00B0415E" w:rsidRDefault="00503D7E" w:rsidP="00503D7E">
            <w:pPr>
              <w:rPr>
                <w:rFonts w:cs="Times New Roman"/>
                <w:szCs w:val="32"/>
              </w:rPr>
            </w:pPr>
          </w:p>
        </w:tc>
      </w:tr>
      <w:tr w:rsidR="00503D7E" w:rsidRPr="00B0415E" w14:paraId="132EA59F" w14:textId="77777777" w:rsidTr="00B0415E">
        <w:tc>
          <w:tcPr>
            <w:tcW w:w="4621" w:type="dxa"/>
            <w:shd w:val="clear" w:color="auto" w:fill="D9D9D9" w:themeFill="background1" w:themeFillShade="D9"/>
          </w:tcPr>
          <w:p w14:paraId="62F7A973" w14:textId="77777777" w:rsidR="00503D7E" w:rsidRPr="00B0415E" w:rsidRDefault="00503D7E" w:rsidP="00503D7E">
            <w:pPr>
              <w:rPr>
                <w:b/>
                <w:color w:val="002060"/>
              </w:rPr>
            </w:pPr>
            <w:r w:rsidRPr="00B0415E">
              <w:rPr>
                <w:b/>
                <w:color w:val="002060"/>
              </w:rPr>
              <w:t>Marks Obtained</w:t>
            </w:r>
          </w:p>
        </w:tc>
        <w:tc>
          <w:tcPr>
            <w:tcW w:w="4621" w:type="dxa"/>
          </w:tcPr>
          <w:p w14:paraId="522C93CB" w14:textId="77777777" w:rsidR="00503D7E" w:rsidRPr="00B0415E" w:rsidRDefault="00503D7E" w:rsidP="00503D7E">
            <w:pPr>
              <w:rPr>
                <w:rFonts w:cs="Times New Roman"/>
                <w:szCs w:val="32"/>
              </w:rPr>
            </w:pPr>
          </w:p>
        </w:tc>
      </w:tr>
      <w:tr w:rsidR="00503D7E" w:rsidRPr="00B0415E" w14:paraId="41D4A7AC" w14:textId="77777777" w:rsidTr="00B0415E">
        <w:tc>
          <w:tcPr>
            <w:tcW w:w="4621" w:type="dxa"/>
            <w:shd w:val="clear" w:color="auto" w:fill="D9D9D9" w:themeFill="background1" w:themeFillShade="D9"/>
          </w:tcPr>
          <w:p w14:paraId="7F947430" w14:textId="77777777" w:rsidR="00503D7E" w:rsidRPr="00B0415E" w:rsidRDefault="00B0415E" w:rsidP="00503D7E">
            <w:pPr>
              <w:rPr>
                <w:b/>
                <w:color w:val="002060"/>
              </w:rPr>
            </w:pPr>
            <w:r w:rsidRPr="00B0415E">
              <w:rPr>
                <w:b/>
                <w:color w:val="002060"/>
              </w:rPr>
              <w:t>Percentage / Grade</w:t>
            </w:r>
          </w:p>
        </w:tc>
        <w:tc>
          <w:tcPr>
            <w:tcW w:w="4621" w:type="dxa"/>
          </w:tcPr>
          <w:p w14:paraId="7D3A54D0" w14:textId="77777777" w:rsidR="00503D7E" w:rsidRPr="00B0415E" w:rsidRDefault="00503D7E" w:rsidP="00503D7E">
            <w:pPr>
              <w:rPr>
                <w:rFonts w:cs="Times New Roman"/>
                <w:szCs w:val="32"/>
              </w:rPr>
            </w:pPr>
          </w:p>
        </w:tc>
      </w:tr>
    </w:tbl>
    <w:p w14:paraId="163151EC" w14:textId="77777777" w:rsidR="00A851DA" w:rsidRDefault="00A851DA" w:rsidP="00503D7E">
      <w:pPr>
        <w:rPr>
          <w:rFonts w:cs="Times New Roman"/>
          <w:sz w:val="24"/>
          <w:szCs w:val="32"/>
        </w:rPr>
      </w:pPr>
    </w:p>
    <w:p w14:paraId="7D207571" w14:textId="77777777" w:rsidR="00607874" w:rsidRDefault="00607874" w:rsidP="00503D7E">
      <w:pPr>
        <w:rPr>
          <w:rFonts w:cs="Times New Roman"/>
          <w:sz w:val="24"/>
          <w:szCs w:val="32"/>
        </w:rPr>
      </w:pPr>
    </w:p>
    <w:p w14:paraId="61465E6B" w14:textId="77777777" w:rsidR="00607874" w:rsidRDefault="00607874" w:rsidP="00503D7E">
      <w:pPr>
        <w:rPr>
          <w:rFonts w:cs="Times New Roman"/>
          <w:sz w:val="24"/>
          <w:szCs w:val="32"/>
        </w:rPr>
      </w:pPr>
    </w:p>
    <w:p w14:paraId="63A11E23" w14:textId="77777777" w:rsidR="00607874" w:rsidRDefault="00607874" w:rsidP="00503D7E">
      <w:pPr>
        <w:rPr>
          <w:rFonts w:cs="Times New Roman"/>
          <w:sz w:val="24"/>
          <w:szCs w:val="32"/>
        </w:rPr>
      </w:pPr>
    </w:p>
    <w:p w14:paraId="370E1ACD" w14:textId="77777777" w:rsidR="00607874" w:rsidRDefault="00607874" w:rsidP="00503D7E">
      <w:pPr>
        <w:rPr>
          <w:rFonts w:cs="Times New Roman"/>
          <w:sz w:val="24"/>
          <w:szCs w:val="32"/>
        </w:rPr>
      </w:pPr>
    </w:p>
    <w:p w14:paraId="33270E81" w14:textId="77777777" w:rsidR="00607874" w:rsidRDefault="00607874" w:rsidP="00503D7E">
      <w:pPr>
        <w:rPr>
          <w:rFonts w:cs="Times New Roman"/>
          <w:sz w:val="24"/>
          <w:szCs w:val="32"/>
        </w:rPr>
      </w:pPr>
    </w:p>
    <w:p w14:paraId="7C643125" w14:textId="77777777" w:rsidR="00607874" w:rsidRDefault="00607874" w:rsidP="00503D7E">
      <w:pPr>
        <w:rPr>
          <w:rFonts w:cs="Times New Roman"/>
          <w:sz w:val="24"/>
          <w:szCs w:val="32"/>
        </w:rPr>
      </w:pPr>
    </w:p>
    <w:p w14:paraId="2ABE40D1" w14:textId="77777777" w:rsidR="00607874" w:rsidRDefault="00607874" w:rsidP="00503D7E">
      <w:pPr>
        <w:rPr>
          <w:rFonts w:cs="Times New Roman"/>
          <w:sz w:val="24"/>
          <w:szCs w:val="32"/>
        </w:rPr>
      </w:pPr>
    </w:p>
    <w:p w14:paraId="5FC96CD0" w14:textId="77777777" w:rsidR="00EA30AB" w:rsidRDefault="00EA30AB" w:rsidP="00503D7E">
      <w:pPr>
        <w:rPr>
          <w:rFonts w:cs="Times New Roman"/>
          <w:sz w:val="24"/>
          <w:szCs w:val="32"/>
        </w:rPr>
      </w:pPr>
    </w:p>
    <w:p w14:paraId="4D604E10" w14:textId="77777777" w:rsidR="00EA30AB" w:rsidRDefault="00EA30AB" w:rsidP="00503D7E">
      <w:pPr>
        <w:rPr>
          <w:rFonts w:cs="Times New Roman"/>
          <w:sz w:val="24"/>
          <w:szCs w:val="32"/>
        </w:rPr>
      </w:pPr>
    </w:p>
    <w:p w14:paraId="029FA83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5922DE" w14:textId="77777777" w:rsidR="0031580C" w:rsidRDefault="0031580C" w:rsidP="00CB4D0A">
      <w:pPr>
        <w:spacing w:after="0" w:line="240" w:lineRule="auto"/>
      </w:pPr>
      <w:r>
        <w:separator/>
      </w:r>
    </w:p>
  </w:endnote>
  <w:endnote w:type="continuationSeparator" w:id="0">
    <w:p w14:paraId="4ACEEC11" w14:textId="77777777" w:rsidR="0031580C" w:rsidRDefault="003158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Bold">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Italic">
    <w:altName w:val="Calibri"/>
    <w:panose1 w:val="00000000000000000000"/>
    <w:charset w:val="00"/>
    <w:family w:val="swiss"/>
    <w:notTrueType/>
    <w:pitch w:val="default"/>
    <w:sig w:usb0="00000003" w:usb1="00000000" w:usb2="00000000" w:usb3="00000000" w:csb0="00000001" w:csb1="00000000"/>
  </w:font>
  <w:font w:name="Calibri,BoldItalic">
    <w:altName w:val="Calibri"/>
    <w:panose1 w:val="00000000000000000000"/>
    <w:charset w:val="00"/>
    <w:family w:val="swiss"/>
    <w:notTrueType/>
    <w:pitch w:val="default"/>
    <w:sig w:usb0="00000003" w:usb1="00000000" w:usb2="00000000" w:usb3="00000000" w:csb0="00000001" w:csb1="00000000"/>
  </w:font>
  <w:font w:name="Symbol,Bold">
    <w:altName w:val="Symbo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71DE8" w14:textId="77777777" w:rsidR="0031580C" w:rsidRDefault="0031580C" w:rsidP="00CB4D0A">
      <w:pPr>
        <w:spacing w:after="0" w:line="240" w:lineRule="auto"/>
      </w:pPr>
      <w:r>
        <w:separator/>
      </w:r>
    </w:p>
  </w:footnote>
  <w:footnote w:type="continuationSeparator" w:id="0">
    <w:p w14:paraId="2DA04F3E" w14:textId="77777777" w:rsidR="0031580C" w:rsidRDefault="0031580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16115"/>
    <w:multiLevelType w:val="hybridMultilevel"/>
    <w:tmpl w:val="A950FDA4"/>
    <w:lvl w:ilvl="0" w:tplc="DAAA516A">
      <w:start w:val="1"/>
      <w:numFmt w:val="lowerLetter"/>
      <w:lvlText w:val="%1)"/>
      <w:lvlJc w:val="left"/>
      <w:pPr>
        <w:ind w:left="720" w:hanging="360"/>
      </w:pPr>
      <w:rPr>
        <w:rFonts w:ascii="Calibri,Bold" w:hAnsi="Calibri,Bold" w:cs="Calibri,Bold" w:hint="default"/>
        <w:b/>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8133A"/>
    <w:multiLevelType w:val="hybridMultilevel"/>
    <w:tmpl w:val="B004F94A"/>
    <w:lvl w:ilvl="0" w:tplc="16CE44DA">
      <w:start w:val="1"/>
      <w:numFmt w:val="lowerLetter"/>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3F7EE8"/>
    <w:multiLevelType w:val="hybridMultilevel"/>
    <w:tmpl w:val="40FA1B74"/>
    <w:lvl w:ilvl="0" w:tplc="212E2476">
      <w:start w:val="1"/>
      <w:numFmt w:val="decimal"/>
      <w:lvlText w:val="%1)"/>
      <w:lvlJc w:val="left"/>
      <w:pPr>
        <w:ind w:left="720" w:hanging="360"/>
      </w:pPr>
      <w:rPr>
        <w:rFonts w:ascii="Calibri,Bold" w:hAnsi="Calibri,Bold" w:cs="Calibri,Bold" w:hint="default"/>
        <w:i w:val="0"/>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EE0DBC"/>
    <w:multiLevelType w:val="hybridMultilevel"/>
    <w:tmpl w:val="8F0E92DE"/>
    <w:lvl w:ilvl="0" w:tplc="99524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274191"/>
    <w:multiLevelType w:val="hybridMultilevel"/>
    <w:tmpl w:val="5E36BFBA"/>
    <w:lvl w:ilvl="0" w:tplc="2F94B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EA5C1D"/>
    <w:multiLevelType w:val="hybridMultilevel"/>
    <w:tmpl w:val="C04CD07A"/>
    <w:lvl w:ilvl="0" w:tplc="C3E4BBE4">
      <w:start w:val="1"/>
      <w:numFmt w:val="lowerLetter"/>
      <w:lvlText w:val="%1)"/>
      <w:lvlJc w:val="left"/>
      <w:pPr>
        <w:ind w:left="720" w:hanging="360"/>
      </w:pPr>
      <w:rPr>
        <w:rFonts w:hint="default"/>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781D"/>
    <w:rsid w:val="000820E8"/>
    <w:rsid w:val="001175EE"/>
    <w:rsid w:val="00157CF6"/>
    <w:rsid w:val="00182416"/>
    <w:rsid w:val="00187EB4"/>
    <w:rsid w:val="001F0481"/>
    <w:rsid w:val="00200C92"/>
    <w:rsid w:val="0020451E"/>
    <w:rsid w:val="00206B9D"/>
    <w:rsid w:val="0023259C"/>
    <w:rsid w:val="002B0BD7"/>
    <w:rsid w:val="002B573D"/>
    <w:rsid w:val="002C5CB2"/>
    <w:rsid w:val="002D7F86"/>
    <w:rsid w:val="002F779F"/>
    <w:rsid w:val="0031580C"/>
    <w:rsid w:val="0033198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77A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38C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43393"/>
  <w15:docId w15:val="{5552145A-8DC1-40E6-B32B-034A15436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B138C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138CE"/>
    <w:rPr>
      <w:rFonts w:ascii="Times New Roman" w:eastAsia="Times New Roman" w:hAnsi="Times New Roman" w:cs="Times New Roman"/>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E36B4-C210-41E6-BB46-99C3CF42E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3879</Words>
  <Characters>22114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Vijay</cp:lastModifiedBy>
  <cp:revision>3</cp:revision>
  <dcterms:created xsi:type="dcterms:W3CDTF">2015-01-26T12:24:00Z</dcterms:created>
  <dcterms:modified xsi:type="dcterms:W3CDTF">2019-08-26T15:33:00Z</dcterms:modified>
</cp:coreProperties>
</file>