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4A91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CE4116" wp14:editId="2FA3A26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46A9AD" w14:textId="0203A57C" w:rsidR="00607874" w:rsidRDefault="001F28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998F0D" wp14:editId="56B8939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2BF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3284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998F0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92BF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32845D" w14:textId="77777777" w:rsidR="00405895" w:rsidRDefault="00405895"/>
                  </w:txbxContent>
                </v:textbox>
              </v:shape>
            </w:pict>
          </mc:Fallback>
        </mc:AlternateContent>
      </w:r>
    </w:p>
    <w:p w14:paraId="6AE803AC" w14:textId="77777777" w:rsidR="00607874" w:rsidRDefault="00607874" w:rsidP="00A851DA">
      <w:pPr>
        <w:rPr>
          <w:lang w:val="en-US"/>
        </w:rPr>
      </w:pPr>
    </w:p>
    <w:p w14:paraId="61E1D5AB" w14:textId="77777777" w:rsidR="00607874" w:rsidRDefault="00607874" w:rsidP="00A851DA">
      <w:pPr>
        <w:rPr>
          <w:lang w:val="en-US"/>
        </w:rPr>
      </w:pPr>
    </w:p>
    <w:p w14:paraId="2FCEE87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216"/>
        <w:gridCol w:w="5360"/>
      </w:tblGrid>
      <w:tr w:rsidR="00A851DA" w:rsidRPr="00B0415E" w14:paraId="32B216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B849C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F28A57" w14:textId="0830C508" w:rsidR="00A851DA" w:rsidRPr="000E4EA5" w:rsidRDefault="00ED3562">
            <w:pPr>
              <w:pStyle w:val="Default"/>
              <w:rPr>
                <w:rFonts w:ascii="Arial" w:hAnsi="Arial" w:cs="Arial"/>
              </w:rPr>
            </w:pPr>
            <w:r>
              <w:rPr>
                <w:rFonts w:ascii="Arial" w:hAnsi="Arial" w:cs="Arial"/>
              </w:rPr>
              <w:t>RICHARD TOKER KPANGBAI, JR.</w:t>
            </w:r>
          </w:p>
        </w:tc>
      </w:tr>
      <w:tr w:rsidR="00A851DA" w:rsidRPr="00B0415E" w14:paraId="3D5366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2579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C45DE8" w14:textId="7200B64C" w:rsidR="00A851DA" w:rsidRPr="000E4EA5" w:rsidRDefault="000E4EA5">
            <w:pPr>
              <w:pStyle w:val="Default"/>
              <w:rPr>
                <w:rFonts w:ascii="Arial" w:hAnsi="Arial" w:cs="Arial"/>
              </w:rPr>
            </w:pPr>
            <w:r w:rsidRPr="000E4EA5">
              <w:rPr>
                <w:rFonts w:ascii="Arial" w:hAnsi="Arial" w:cs="Arial"/>
              </w:rPr>
              <w:t>25752</w:t>
            </w:r>
          </w:p>
        </w:tc>
      </w:tr>
      <w:tr w:rsidR="00A851DA" w:rsidRPr="00B0415E" w14:paraId="7C57B4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563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467086" w14:textId="791B01C2" w:rsidR="00A851DA" w:rsidRPr="000E4EA5" w:rsidRDefault="006A5177">
            <w:pPr>
              <w:pStyle w:val="Default"/>
              <w:rPr>
                <w:rFonts w:ascii="Arial" w:hAnsi="Arial" w:cs="Arial"/>
              </w:rPr>
            </w:pPr>
            <w:r>
              <w:rPr>
                <w:rFonts w:ascii="Arial" w:hAnsi="Arial" w:cs="Arial"/>
              </w:rPr>
              <w:t>FRAUD DETECTION TECHNIQUES</w:t>
            </w:r>
          </w:p>
        </w:tc>
      </w:tr>
      <w:tr w:rsidR="00A851DA" w:rsidRPr="00B0415E" w14:paraId="6EE628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BEDF9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940DE6" w14:textId="20BC1D71" w:rsidR="00A851DA" w:rsidRPr="000E4EA5" w:rsidRDefault="00ED3562">
            <w:pPr>
              <w:rPr>
                <w:rFonts w:ascii="Arial" w:hAnsi="Arial" w:cs="Arial"/>
                <w:sz w:val="24"/>
                <w:szCs w:val="24"/>
              </w:rPr>
            </w:pPr>
            <w:r>
              <w:rPr>
                <w:rFonts w:ascii="Arial" w:hAnsi="Arial" w:cs="Arial"/>
                <w:sz w:val="24"/>
                <w:szCs w:val="24"/>
              </w:rPr>
              <w:t>ASSESSMENT</w:t>
            </w:r>
            <w:r w:rsidR="000E4EA5" w:rsidRPr="000E4EA5">
              <w:rPr>
                <w:rFonts w:ascii="Arial" w:hAnsi="Arial" w:cs="Arial"/>
                <w:sz w:val="24"/>
                <w:szCs w:val="24"/>
              </w:rPr>
              <w:t xml:space="preserve"> #</w:t>
            </w:r>
            <w:r w:rsidR="00B362FC">
              <w:rPr>
                <w:rFonts w:ascii="Arial" w:hAnsi="Arial" w:cs="Arial"/>
                <w:sz w:val="24"/>
                <w:szCs w:val="24"/>
              </w:rPr>
              <w:t xml:space="preserve"> </w:t>
            </w:r>
            <w:r w:rsidR="00DA1FE7">
              <w:rPr>
                <w:rFonts w:ascii="Arial" w:hAnsi="Arial" w:cs="Arial"/>
                <w:sz w:val="24"/>
                <w:szCs w:val="24"/>
              </w:rPr>
              <w:t>4</w:t>
            </w:r>
          </w:p>
        </w:tc>
      </w:tr>
    </w:tbl>
    <w:p w14:paraId="0EA482EA" w14:textId="77777777" w:rsidR="00CC2FB3" w:rsidRDefault="00CC2FB3" w:rsidP="00A851DA">
      <w:pPr>
        <w:rPr>
          <w:b/>
          <w:lang w:val="en-US"/>
        </w:rPr>
      </w:pPr>
    </w:p>
    <w:p w14:paraId="583F115D" w14:textId="77777777" w:rsidR="00443E6F" w:rsidRDefault="00527C11" w:rsidP="00A851DA">
      <w:pPr>
        <w:rPr>
          <w:b/>
          <w:sz w:val="28"/>
          <w:lang w:val="en-US"/>
        </w:rPr>
      </w:pPr>
      <w:r w:rsidRPr="00443E6F">
        <w:rPr>
          <w:b/>
          <w:sz w:val="28"/>
          <w:lang w:val="en-US"/>
        </w:rPr>
        <w:t>Marking Criteria:</w:t>
      </w:r>
    </w:p>
    <w:p w14:paraId="068A0C2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0024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7576"/>
      </w:tblGrid>
      <w:tr w:rsidR="00CC2FB3" w14:paraId="79FDD709" w14:textId="77777777" w:rsidTr="00CC2FB3">
        <w:tc>
          <w:tcPr>
            <w:tcW w:w="9242" w:type="dxa"/>
          </w:tcPr>
          <w:p w14:paraId="04CEA491" w14:textId="5FCBEF43" w:rsidR="003935BA" w:rsidRPr="00DA1FE7" w:rsidRDefault="00B362FC" w:rsidP="003935BA">
            <w:pPr>
              <w:autoSpaceDE w:val="0"/>
              <w:autoSpaceDN w:val="0"/>
              <w:adjustRightInd w:val="0"/>
              <w:rPr>
                <w:rFonts w:ascii="Arial" w:hAnsi="Arial" w:cs="Arial"/>
                <w:b/>
                <w:color w:val="000000"/>
                <w:sz w:val="24"/>
                <w:szCs w:val="24"/>
              </w:rPr>
            </w:pPr>
            <w:r>
              <w:rPr>
                <w:rFonts w:ascii="Arial" w:hAnsi="Arial" w:cs="Arial"/>
                <w:color w:val="000000"/>
                <w:sz w:val="24"/>
                <w:szCs w:val="24"/>
              </w:rPr>
              <w:t>1</w:t>
            </w:r>
            <w:r w:rsidR="003935BA" w:rsidRPr="00D20102">
              <w:rPr>
                <w:rFonts w:ascii="Arial" w:hAnsi="Arial" w:cs="Arial"/>
                <w:color w:val="000000"/>
                <w:sz w:val="24"/>
                <w:szCs w:val="24"/>
              </w:rPr>
              <w:t xml:space="preserve">i.   </w:t>
            </w:r>
            <w:r w:rsidR="00DA1FE7" w:rsidRPr="00DA1FE7">
              <w:rPr>
                <w:rFonts w:ascii="Arial" w:hAnsi="Arial" w:cs="Arial"/>
                <w:b/>
                <w:color w:val="000000"/>
                <w:sz w:val="24"/>
                <w:szCs w:val="24"/>
              </w:rPr>
              <w:t>Explain the term ‘fraud risk factors.’</w:t>
            </w:r>
          </w:p>
          <w:p w14:paraId="2252D592" w14:textId="5ED800E7" w:rsidR="00E14ADB" w:rsidRDefault="00E14ADB" w:rsidP="003935BA">
            <w:pPr>
              <w:autoSpaceDE w:val="0"/>
              <w:autoSpaceDN w:val="0"/>
              <w:adjustRightInd w:val="0"/>
              <w:rPr>
                <w:rFonts w:ascii="Arial" w:hAnsi="Arial" w:cs="Arial"/>
                <w:b/>
                <w:color w:val="000000"/>
                <w:sz w:val="24"/>
                <w:szCs w:val="24"/>
                <w:u w:val="single"/>
              </w:rPr>
            </w:pPr>
          </w:p>
          <w:p w14:paraId="1FA786F8" w14:textId="5B0C9361" w:rsidR="00E14ADB" w:rsidRPr="000737D1" w:rsidRDefault="00BA6A3D" w:rsidP="00E14ADB">
            <w:pPr>
              <w:autoSpaceDE w:val="0"/>
              <w:autoSpaceDN w:val="0"/>
              <w:adjustRightInd w:val="0"/>
              <w:jc w:val="both"/>
              <w:rPr>
                <w:rFonts w:ascii="Arial" w:hAnsi="Arial" w:cs="Arial"/>
                <w:color w:val="000000"/>
                <w:sz w:val="24"/>
                <w:szCs w:val="24"/>
              </w:rPr>
            </w:pPr>
            <w:r>
              <w:rPr>
                <w:rFonts w:ascii="Arial" w:hAnsi="Arial" w:cs="Arial"/>
                <w:color w:val="000000"/>
                <w:sz w:val="24"/>
                <w:szCs w:val="24"/>
              </w:rPr>
              <w:t>The term f</w:t>
            </w:r>
            <w:r w:rsidR="00E4662F">
              <w:rPr>
                <w:rFonts w:ascii="Arial" w:hAnsi="Arial" w:cs="Arial"/>
                <w:color w:val="000000"/>
                <w:sz w:val="24"/>
                <w:szCs w:val="24"/>
              </w:rPr>
              <w:t xml:space="preserve">raud risk factors </w:t>
            </w:r>
            <w:r w:rsidR="004B4730">
              <w:rPr>
                <w:rFonts w:ascii="Arial" w:hAnsi="Arial" w:cs="Arial"/>
                <w:color w:val="000000"/>
                <w:sz w:val="24"/>
                <w:szCs w:val="24"/>
              </w:rPr>
              <w:t>consider</w:t>
            </w:r>
            <w:r w:rsidR="00E4662F">
              <w:rPr>
                <w:rFonts w:ascii="Arial" w:hAnsi="Arial" w:cs="Arial"/>
                <w:color w:val="000000"/>
                <w:sz w:val="24"/>
                <w:szCs w:val="24"/>
              </w:rPr>
              <w:t xml:space="preserve"> factors </w:t>
            </w:r>
            <w:r>
              <w:rPr>
                <w:rFonts w:ascii="Arial" w:hAnsi="Arial" w:cs="Arial"/>
                <w:color w:val="000000"/>
                <w:sz w:val="24"/>
                <w:szCs w:val="24"/>
              </w:rPr>
              <w:t xml:space="preserve">such as management characteristics, industry characteristics, operating characteristics and financial stability, susceptibility of assets to misappropriation and adequacy of controls which makes it more likely that fraud is occurring in the organization or there is a higher chance of it occurring in the organization. Fraud risk factors also provide an indication of the </w:t>
            </w:r>
            <w:r w:rsidR="004B4730">
              <w:rPr>
                <w:rFonts w:ascii="Arial" w:hAnsi="Arial" w:cs="Arial"/>
                <w:color w:val="000000"/>
                <w:sz w:val="24"/>
                <w:szCs w:val="24"/>
              </w:rPr>
              <w:t>incentive, pressure and opportunity to commit fraud.</w:t>
            </w:r>
          </w:p>
          <w:p w14:paraId="5D6B91BE" w14:textId="02C31F43" w:rsidR="00B362FC" w:rsidRDefault="00B362FC" w:rsidP="003935BA">
            <w:pPr>
              <w:autoSpaceDE w:val="0"/>
              <w:autoSpaceDN w:val="0"/>
              <w:adjustRightInd w:val="0"/>
              <w:rPr>
                <w:rFonts w:ascii="Arial" w:hAnsi="Arial" w:cs="Arial"/>
                <w:b/>
                <w:color w:val="000000"/>
                <w:sz w:val="24"/>
                <w:szCs w:val="24"/>
                <w:u w:val="single"/>
              </w:rPr>
            </w:pPr>
          </w:p>
          <w:p w14:paraId="4D3CCF6C" w14:textId="3249A353" w:rsidR="000737D1" w:rsidRDefault="000737D1" w:rsidP="00026497">
            <w:pPr>
              <w:autoSpaceDE w:val="0"/>
              <w:autoSpaceDN w:val="0"/>
              <w:adjustRightInd w:val="0"/>
              <w:jc w:val="both"/>
              <w:rPr>
                <w:rFonts w:ascii="Arial" w:hAnsi="Arial" w:cs="Arial"/>
                <w:b/>
                <w:color w:val="000000"/>
                <w:sz w:val="24"/>
                <w:szCs w:val="24"/>
              </w:rPr>
            </w:pPr>
            <w:r>
              <w:rPr>
                <w:rFonts w:ascii="Arial" w:hAnsi="Arial" w:cs="Arial"/>
                <w:color w:val="000000"/>
                <w:sz w:val="24"/>
                <w:szCs w:val="24"/>
              </w:rPr>
              <w:t xml:space="preserve">1ii </w:t>
            </w:r>
            <w:r w:rsidR="00DA1FE7">
              <w:rPr>
                <w:rFonts w:ascii="Arial" w:hAnsi="Arial" w:cs="Arial"/>
                <w:b/>
                <w:color w:val="000000"/>
                <w:sz w:val="24"/>
                <w:szCs w:val="24"/>
              </w:rPr>
              <w:t>What control mechanisms could be adopted against corruption?</w:t>
            </w:r>
          </w:p>
          <w:p w14:paraId="4E0B64BE" w14:textId="77777777" w:rsidR="00C940F9" w:rsidRDefault="00C940F9" w:rsidP="00026497">
            <w:pPr>
              <w:autoSpaceDE w:val="0"/>
              <w:autoSpaceDN w:val="0"/>
              <w:adjustRightInd w:val="0"/>
              <w:jc w:val="both"/>
              <w:rPr>
                <w:rFonts w:ascii="Arial" w:hAnsi="Arial" w:cs="Arial"/>
                <w:color w:val="000000"/>
                <w:sz w:val="24"/>
                <w:szCs w:val="24"/>
              </w:rPr>
            </w:pPr>
          </w:p>
          <w:p w14:paraId="2481A5F5" w14:textId="46497A27" w:rsidR="00C940F9" w:rsidRDefault="00C940F9" w:rsidP="00C940F9">
            <w:pPr>
              <w:autoSpaceDE w:val="0"/>
              <w:autoSpaceDN w:val="0"/>
              <w:adjustRightInd w:val="0"/>
              <w:jc w:val="both"/>
              <w:rPr>
                <w:rFonts w:ascii="Arial" w:hAnsi="Arial" w:cs="Arial"/>
                <w:color w:val="000000"/>
                <w:sz w:val="24"/>
                <w:szCs w:val="24"/>
              </w:rPr>
            </w:pPr>
            <w:r>
              <w:rPr>
                <w:rFonts w:ascii="Arial" w:hAnsi="Arial" w:cs="Arial"/>
                <w:color w:val="000000"/>
                <w:sz w:val="24"/>
                <w:szCs w:val="24"/>
              </w:rPr>
              <w:t>Control mechanisms that could be adopted against corruption include the following:</w:t>
            </w:r>
          </w:p>
          <w:p w14:paraId="7C379B72" w14:textId="77777777" w:rsidR="00C940F9" w:rsidRPr="003879B8" w:rsidRDefault="00C940F9" w:rsidP="00C940F9">
            <w:pPr>
              <w:pStyle w:val="ListParagraph"/>
              <w:numPr>
                <w:ilvl w:val="0"/>
                <w:numId w:val="23"/>
              </w:numPr>
              <w:autoSpaceDE w:val="0"/>
              <w:autoSpaceDN w:val="0"/>
              <w:adjustRightInd w:val="0"/>
              <w:rPr>
                <w:rFonts w:ascii="Arial" w:hAnsi="Arial" w:cs="Arial"/>
                <w:sz w:val="24"/>
                <w:szCs w:val="24"/>
              </w:rPr>
            </w:pPr>
            <w:r w:rsidRPr="003879B8">
              <w:rPr>
                <w:rFonts w:ascii="Arial" w:hAnsi="Arial" w:cs="Arial"/>
                <w:sz w:val="24"/>
                <w:szCs w:val="24"/>
              </w:rPr>
              <w:t>Transparency and integrity in the bidding process involved in asset procurement.</w:t>
            </w:r>
          </w:p>
          <w:p w14:paraId="7C536C41" w14:textId="77777777" w:rsidR="00C940F9" w:rsidRPr="003879B8" w:rsidRDefault="00C940F9" w:rsidP="00C940F9">
            <w:pPr>
              <w:pStyle w:val="ListParagraph"/>
              <w:numPr>
                <w:ilvl w:val="0"/>
                <w:numId w:val="23"/>
              </w:numPr>
              <w:autoSpaceDE w:val="0"/>
              <w:autoSpaceDN w:val="0"/>
              <w:adjustRightInd w:val="0"/>
              <w:rPr>
                <w:rFonts w:ascii="Arial" w:hAnsi="Arial" w:cs="Arial"/>
                <w:sz w:val="24"/>
                <w:szCs w:val="24"/>
              </w:rPr>
            </w:pPr>
            <w:r w:rsidRPr="003879B8">
              <w:rPr>
                <w:rFonts w:ascii="Arial" w:hAnsi="Arial" w:cs="Arial"/>
                <w:sz w:val="24"/>
                <w:szCs w:val="24"/>
              </w:rPr>
              <w:t>Frequent rotation of employees through different vendor assignments.</w:t>
            </w:r>
          </w:p>
          <w:p w14:paraId="276D05F5" w14:textId="77777777" w:rsidR="00C940F9" w:rsidRPr="003879B8" w:rsidRDefault="00C940F9" w:rsidP="00C940F9">
            <w:pPr>
              <w:pStyle w:val="ListParagraph"/>
              <w:numPr>
                <w:ilvl w:val="0"/>
                <w:numId w:val="23"/>
              </w:numPr>
              <w:autoSpaceDE w:val="0"/>
              <w:autoSpaceDN w:val="0"/>
              <w:adjustRightInd w:val="0"/>
              <w:rPr>
                <w:rFonts w:ascii="Arial" w:hAnsi="Arial" w:cs="Arial"/>
                <w:sz w:val="24"/>
                <w:szCs w:val="24"/>
              </w:rPr>
            </w:pPr>
            <w:r w:rsidRPr="003879B8">
              <w:rPr>
                <w:rFonts w:ascii="Arial" w:hAnsi="Arial" w:cs="Arial"/>
                <w:sz w:val="24"/>
                <w:szCs w:val="24"/>
              </w:rPr>
              <w:t>Using private fax machines and requiring the bids to be submitted to named individuals other than those soliciting the bids in order to prevent fraudsters informing their partners about lower bidding competitors.</w:t>
            </w:r>
          </w:p>
          <w:p w14:paraId="1C8A43B9" w14:textId="77777777" w:rsidR="00C940F9" w:rsidRPr="003879B8" w:rsidRDefault="00C940F9" w:rsidP="00C940F9">
            <w:pPr>
              <w:pStyle w:val="ListParagraph"/>
              <w:numPr>
                <w:ilvl w:val="0"/>
                <w:numId w:val="23"/>
              </w:numPr>
              <w:autoSpaceDE w:val="0"/>
              <w:autoSpaceDN w:val="0"/>
              <w:adjustRightInd w:val="0"/>
              <w:rPr>
                <w:rFonts w:ascii="Arial" w:hAnsi="Arial" w:cs="Arial"/>
                <w:sz w:val="24"/>
                <w:szCs w:val="24"/>
              </w:rPr>
            </w:pPr>
            <w:r w:rsidRPr="003879B8">
              <w:rPr>
                <w:rFonts w:ascii="Arial" w:hAnsi="Arial" w:cs="Arial"/>
                <w:sz w:val="24"/>
                <w:szCs w:val="24"/>
              </w:rPr>
              <w:t>Establishing a hotline to enable vendors to complain should they be approached by someone seeking to bribe them.</w:t>
            </w:r>
          </w:p>
          <w:p w14:paraId="7F54E120" w14:textId="1883F362" w:rsidR="00C940F9" w:rsidRDefault="00C940F9" w:rsidP="00C940F9">
            <w:pPr>
              <w:pStyle w:val="ListParagraph"/>
              <w:numPr>
                <w:ilvl w:val="0"/>
                <w:numId w:val="23"/>
              </w:numPr>
              <w:autoSpaceDE w:val="0"/>
              <w:autoSpaceDN w:val="0"/>
              <w:adjustRightInd w:val="0"/>
              <w:rPr>
                <w:rFonts w:ascii="Arial" w:hAnsi="Arial" w:cs="Arial"/>
                <w:sz w:val="24"/>
                <w:szCs w:val="24"/>
              </w:rPr>
            </w:pPr>
            <w:r w:rsidRPr="003879B8">
              <w:rPr>
                <w:rFonts w:ascii="Arial" w:hAnsi="Arial" w:cs="Arial"/>
                <w:sz w:val="24"/>
                <w:szCs w:val="24"/>
              </w:rPr>
              <w:t>Enforcing a strong policy on the total disclosure of conflicts of interest, receipt of gifts, etc.</w:t>
            </w:r>
          </w:p>
          <w:p w14:paraId="79884EDE" w14:textId="77777777" w:rsidR="00C940F9" w:rsidRDefault="00C940F9" w:rsidP="00C940F9">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7D469AB3" w14:textId="77777777" w:rsidR="00C940F9" w:rsidRDefault="00C940F9" w:rsidP="00C940F9">
            <w:pPr>
              <w:autoSpaceDE w:val="0"/>
              <w:autoSpaceDN w:val="0"/>
              <w:adjustRightInd w:val="0"/>
              <w:jc w:val="right"/>
              <w:rPr>
                <w:rFonts w:ascii="Arial" w:hAnsi="Arial" w:cs="Arial"/>
              </w:rPr>
            </w:pPr>
            <w:r w:rsidRPr="000E4EA5">
              <w:rPr>
                <w:rFonts w:ascii="Arial" w:hAnsi="Arial" w:cs="Arial"/>
              </w:rPr>
              <w:t>25752</w:t>
            </w:r>
          </w:p>
          <w:p w14:paraId="18A9AF34" w14:textId="77777777" w:rsidR="00C940F9" w:rsidRDefault="00C940F9" w:rsidP="00C940F9">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4</w:t>
            </w:r>
          </w:p>
          <w:p w14:paraId="40B32034" w14:textId="77777777" w:rsidR="00C940F9" w:rsidRPr="00D974DC" w:rsidRDefault="00C940F9" w:rsidP="00C940F9">
            <w:pPr>
              <w:autoSpaceDE w:val="0"/>
              <w:autoSpaceDN w:val="0"/>
              <w:adjustRightInd w:val="0"/>
              <w:jc w:val="right"/>
              <w:rPr>
                <w:rFonts w:ascii="Arial" w:hAnsi="Arial" w:cs="Arial"/>
                <w:b/>
              </w:rPr>
            </w:pPr>
            <w:r w:rsidRPr="00D974DC">
              <w:rPr>
                <w:rFonts w:ascii="Arial" w:hAnsi="Arial" w:cs="Arial"/>
                <w:b/>
                <w:sz w:val="24"/>
                <w:szCs w:val="24"/>
              </w:rPr>
              <w:t>PAGE 2</w:t>
            </w:r>
          </w:p>
          <w:p w14:paraId="191CC5A7" w14:textId="77777777" w:rsidR="00C940F9" w:rsidRPr="00C940F9" w:rsidRDefault="00C940F9" w:rsidP="00C940F9">
            <w:pPr>
              <w:autoSpaceDE w:val="0"/>
              <w:autoSpaceDN w:val="0"/>
              <w:adjustRightInd w:val="0"/>
              <w:jc w:val="right"/>
              <w:rPr>
                <w:rFonts w:ascii="Arial" w:hAnsi="Arial" w:cs="Arial"/>
                <w:sz w:val="24"/>
                <w:szCs w:val="24"/>
              </w:rPr>
            </w:pPr>
          </w:p>
          <w:p w14:paraId="764D8F6B" w14:textId="77777777" w:rsidR="00C940F9" w:rsidRPr="003879B8" w:rsidRDefault="00C940F9" w:rsidP="00C940F9">
            <w:pPr>
              <w:pStyle w:val="ListParagraph"/>
              <w:numPr>
                <w:ilvl w:val="0"/>
                <w:numId w:val="23"/>
              </w:numPr>
              <w:autoSpaceDE w:val="0"/>
              <w:autoSpaceDN w:val="0"/>
              <w:adjustRightInd w:val="0"/>
              <w:rPr>
                <w:rFonts w:cs="Calibri"/>
                <w:sz w:val="24"/>
                <w:szCs w:val="24"/>
              </w:rPr>
            </w:pPr>
            <w:r w:rsidRPr="003879B8">
              <w:rPr>
                <w:rFonts w:ascii="Arial" w:hAnsi="Arial" w:cs="Arial"/>
                <w:sz w:val="24"/>
                <w:szCs w:val="24"/>
              </w:rPr>
              <w:t>Corrupt schemes usually result in victim companies having to overpay for goods and services. Auditors might examine expenditure trends and analyze reasons for the increase in a declining trend, the purchase of unneeded items, or the purchase of necessary items at increased prices. Trending the company’s assets may reveal the purchase of unnecessary assets and inventory. For example, the discovery of excess inventory write-offs may indicate an attempt to make space for more purchases</w:t>
            </w:r>
            <w:r w:rsidRPr="003879B8">
              <w:rPr>
                <w:rFonts w:cs="Calibri"/>
                <w:sz w:val="24"/>
                <w:szCs w:val="24"/>
              </w:rPr>
              <w:t>.</w:t>
            </w:r>
          </w:p>
          <w:p w14:paraId="029AA356" w14:textId="77777777" w:rsidR="003638FA" w:rsidRDefault="003638FA" w:rsidP="003638FA">
            <w:pPr>
              <w:autoSpaceDE w:val="0"/>
              <w:autoSpaceDN w:val="0"/>
              <w:adjustRightInd w:val="0"/>
              <w:jc w:val="right"/>
              <w:rPr>
                <w:rFonts w:ascii="Arial" w:hAnsi="Arial" w:cs="Arial"/>
                <w:color w:val="000000"/>
                <w:sz w:val="24"/>
                <w:szCs w:val="24"/>
              </w:rPr>
            </w:pPr>
          </w:p>
          <w:p w14:paraId="6495A6AB" w14:textId="4C6191E6" w:rsidR="003638FA" w:rsidRDefault="00812706" w:rsidP="00026497">
            <w:pPr>
              <w:autoSpaceDE w:val="0"/>
              <w:autoSpaceDN w:val="0"/>
              <w:adjustRightInd w:val="0"/>
              <w:jc w:val="both"/>
              <w:rPr>
                <w:rFonts w:ascii="Arial" w:hAnsi="Arial" w:cs="Arial"/>
                <w:b/>
                <w:color w:val="000000"/>
                <w:sz w:val="24"/>
                <w:szCs w:val="24"/>
              </w:rPr>
            </w:pPr>
            <w:r>
              <w:rPr>
                <w:rFonts w:ascii="Arial" w:hAnsi="Arial" w:cs="Arial"/>
                <w:color w:val="000000"/>
                <w:sz w:val="24"/>
                <w:szCs w:val="24"/>
              </w:rPr>
              <w:t xml:space="preserve">1iii. </w:t>
            </w:r>
            <w:r w:rsidR="00DA1FE7" w:rsidRPr="00DA1FE7">
              <w:rPr>
                <w:rFonts w:ascii="Arial" w:hAnsi="Arial" w:cs="Arial"/>
                <w:b/>
                <w:color w:val="000000"/>
                <w:sz w:val="24"/>
                <w:szCs w:val="24"/>
              </w:rPr>
              <w:t>Outline the main benefits of using analytical procedures in an audit process</w:t>
            </w:r>
            <w:r w:rsidR="00DA1FE7">
              <w:rPr>
                <w:rFonts w:ascii="Arial" w:hAnsi="Arial" w:cs="Arial"/>
                <w:b/>
                <w:color w:val="000000"/>
                <w:sz w:val="24"/>
                <w:szCs w:val="24"/>
              </w:rPr>
              <w:t>.</w:t>
            </w:r>
          </w:p>
          <w:p w14:paraId="5626F434" w14:textId="5053530A" w:rsidR="007C7B0D" w:rsidRPr="00367675" w:rsidRDefault="007C7B0D" w:rsidP="00367675">
            <w:pPr>
              <w:autoSpaceDE w:val="0"/>
              <w:autoSpaceDN w:val="0"/>
              <w:adjustRightInd w:val="0"/>
              <w:jc w:val="both"/>
              <w:rPr>
                <w:rFonts w:ascii="Arial" w:hAnsi="Arial" w:cs="Arial"/>
                <w:b/>
                <w:i/>
                <w:sz w:val="24"/>
                <w:szCs w:val="24"/>
              </w:rPr>
            </w:pPr>
            <w:r w:rsidRPr="007C7B0D">
              <w:rPr>
                <w:rFonts w:ascii="Arial" w:hAnsi="Arial" w:cs="Arial"/>
                <w:color w:val="000000"/>
                <w:sz w:val="24"/>
                <w:szCs w:val="24"/>
              </w:rPr>
              <w:t xml:space="preserve">According to </w:t>
            </w:r>
            <w:r w:rsidRPr="00AA75B9">
              <w:rPr>
                <w:rFonts w:ascii="Arial" w:hAnsi="Arial" w:cs="Arial"/>
                <w:b/>
                <w:color w:val="000000"/>
                <w:sz w:val="24"/>
                <w:szCs w:val="24"/>
              </w:rPr>
              <w:t>Sensiba San Filipo LLP (2018)</w:t>
            </w:r>
            <w:r>
              <w:rPr>
                <w:rFonts w:ascii="Arial" w:hAnsi="Arial" w:cs="Arial"/>
                <w:color w:val="000000"/>
                <w:sz w:val="24"/>
                <w:szCs w:val="24"/>
              </w:rPr>
              <w:t xml:space="preserve">, </w:t>
            </w:r>
            <w:r w:rsidRPr="00367675">
              <w:rPr>
                <w:rFonts w:ascii="Arial" w:hAnsi="Arial" w:cs="Arial"/>
                <w:b/>
                <w:i/>
                <w:sz w:val="24"/>
                <w:szCs w:val="24"/>
              </w:rPr>
              <w:t>‘Analytical procedures can make audits more efficient and effective. First, they can help during the planning and review stages of the audit. But analytics can have an even bigger impact when used to supplement substantive testing during fieldwork.’</w:t>
            </w:r>
            <w:r w:rsidR="00AA75B9" w:rsidRPr="00367675">
              <w:rPr>
                <w:rFonts w:ascii="Arial" w:hAnsi="Arial" w:cs="Arial"/>
                <w:b/>
                <w:i/>
                <w:sz w:val="24"/>
                <w:szCs w:val="24"/>
              </w:rPr>
              <w:t xml:space="preserve"> </w:t>
            </w:r>
          </w:p>
          <w:p w14:paraId="7B6706B0" w14:textId="26F75305" w:rsidR="00AA75B9" w:rsidRDefault="00AA75B9" w:rsidP="00367675">
            <w:pPr>
              <w:autoSpaceDE w:val="0"/>
              <w:autoSpaceDN w:val="0"/>
              <w:adjustRightInd w:val="0"/>
              <w:jc w:val="both"/>
              <w:rPr>
                <w:rFonts w:ascii="Arial" w:hAnsi="Arial" w:cs="Arial"/>
                <w:b/>
                <w:i/>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E52F7" w14:textId="4BA6E10B" w:rsidR="00367675" w:rsidRPr="00F71A89" w:rsidRDefault="00AA75B9" w:rsidP="00F71A89">
            <w:pPr>
              <w:jc w:val="both"/>
              <w:rPr>
                <w:rFonts w:ascii="Arial" w:hAnsi="Arial" w:cs="Arial"/>
                <w:sz w:val="24"/>
                <w:szCs w:val="24"/>
              </w:rPr>
            </w:pPr>
            <w:r w:rsidRPr="00AA75B9">
              <w:rPr>
                <w:rFonts w:ascii="Arial" w:hAnsi="Arial" w:cs="Arial"/>
                <w:sz w:val="24"/>
                <w:szCs w:val="24"/>
              </w:rPr>
              <w:t xml:space="preserve">Benefits of using analytical procedures </w:t>
            </w:r>
            <w:r>
              <w:rPr>
                <w:rFonts w:ascii="Arial" w:hAnsi="Arial" w:cs="Arial"/>
                <w:sz w:val="24"/>
                <w:szCs w:val="24"/>
              </w:rPr>
              <w:t xml:space="preserve">during an audit process </w:t>
            </w:r>
            <w:r w:rsidRPr="00AA75B9">
              <w:rPr>
                <w:rFonts w:ascii="Arial" w:hAnsi="Arial" w:cs="Arial"/>
                <w:sz w:val="24"/>
                <w:szCs w:val="24"/>
              </w:rPr>
              <w:t>include</w:t>
            </w:r>
            <w:r>
              <w:rPr>
                <w:rFonts w:ascii="Arial" w:hAnsi="Arial" w:cs="Arial"/>
                <w:sz w:val="24"/>
                <w:szCs w:val="24"/>
              </w:rPr>
              <w:t>:</w:t>
            </w:r>
          </w:p>
          <w:p w14:paraId="6109CA9D" w14:textId="1586F8F0" w:rsidR="00367675" w:rsidRDefault="00367675" w:rsidP="00367675">
            <w:pPr>
              <w:pStyle w:val="ListParagraph"/>
              <w:numPr>
                <w:ilvl w:val="0"/>
                <w:numId w:val="23"/>
              </w:numPr>
              <w:autoSpaceDE w:val="0"/>
              <w:autoSpaceDN w:val="0"/>
              <w:adjustRightInd w:val="0"/>
              <w:jc w:val="both"/>
              <w:rPr>
                <w:rFonts w:ascii="Arial" w:hAnsi="Arial" w:cs="Arial"/>
                <w:iCs/>
                <w:color w:val="000000"/>
                <w:sz w:val="24"/>
                <w:szCs w:val="24"/>
              </w:rPr>
            </w:pPr>
            <w:r w:rsidRPr="00367675">
              <w:rPr>
                <w:rFonts w:ascii="Arial" w:hAnsi="Arial" w:cs="Arial"/>
                <w:iCs/>
                <w:color w:val="000000"/>
                <w:sz w:val="24"/>
                <w:szCs w:val="24"/>
              </w:rPr>
              <w:t>Assessing the company’s ability to remain a going concern</w:t>
            </w:r>
            <w:r>
              <w:rPr>
                <w:rFonts w:ascii="Arial" w:hAnsi="Arial" w:cs="Arial"/>
                <w:iCs/>
                <w:color w:val="000000"/>
                <w:sz w:val="24"/>
                <w:szCs w:val="24"/>
              </w:rPr>
              <w:t>.</w:t>
            </w:r>
          </w:p>
          <w:p w14:paraId="7608BDCA" w14:textId="5645CCF6" w:rsidR="00367675" w:rsidRDefault="00367675" w:rsidP="00367675">
            <w:pPr>
              <w:pStyle w:val="ListParagraph"/>
              <w:numPr>
                <w:ilvl w:val="0"/>
                <w:numId w:val="23"/>
              </w:numPr>
              <w:autoSpaceDE w:val="0"/>
              <w:autoSpaceDN w:val="0"/>
              <w:adjustRightInd w:val="0"/>
              <w:jc w:val="both"/>
              <w:rPr>
                <w:rFonts w:ascii="Arial" w:hAnsi="Arial" w:cs="Arial"/>
                <w:iCs/>
                <w:color w:val="000000"/>
                <w:sz w:val="24"/>
                <w:szCs w:val="24"/>
              </w:rPr>
            </w:pPr>
            <w:r w:rsidRPr="003C4C09">
              <w:rPr>
                <w:rFonts w:ascii="Arial" w:hAnsi="Arial" w:cs="Arial"/>
                <w:iCs/>
                <w:color w:val="000000"/>
                <w:sz w:val="24"/>
                <w:szCs w:val="24"/>
              </w:rPr>
              <w:t>Indicating errors in financial statements</w:t>
            </w:r>
            <w:r>
              <w:rPr>
                <w:rFonts w:ascii="Arial" w:hAnsi="Arial" w:cs="Arial"/>
                <w:iCs/>
                <w:color w:val="000000"/>
                <w:sz w:val="24"/>
                <w:szCs w:val="24"/>
              </w:rPr>
              <w:t>.</w:t>
            </w:r>
          </w:p>
          <w:p w14:paraId="0525F643" w14:textId="6B0913B4" w:rsidR="00367675" w:rsidRPr="00367675" w:rsidRDefault="00367675" w:rsidP="00367675">
            <w:pPr>
              <w:pStyle w:val="ListParagraph"/>
              <w:numPr>
                <w:ilvl w:val="0"/>
                <w:numId w:val="23"/>
              </w:numPr>
              <w:autoSpaceDE w:val="0"/>
              <w:autoSpaceDN w:val="0"/>
              <w:adjustRightInd w:val="0"/>
              <w:jc w:val="both"/>
              <w:rPr>
                <w:rFonts w:ascii="Arial" w:hAnsi="Arial" w:cs="Arial"/>
                <w:iCs/>
                <w:color w:val="000000"/>
                <w:sz w:val="24"/>
                <w:szCs w:val="24"/>
              </w:rPr>
            </w:pPr>
            <w:r w:rsidRPr="003C4C09">
              <w:rPr>
                <w:rFonts w:ascii="Arial" w:hAnsi="Arial" w:cs="Arial"/>
                <w:iCs/>
                <w:color w:val="000000"/>
                <w:sz w:val="24"/>
                <w:szCs w:val="24"/>
              </w:rPr>
              <w:t>Implications for detailed audit testing and procedures</w:t>
            </w:r>
            <w:r>
              <w:rPr>
                <w:rFonts w:ascii="Arial" w:hAnsi="Arial" w:cs="Arial"/>
                <w:iCs/>
                <w:color w:val="000000"/>
                <w:sz w:val="24"/>
                <w:szCs w:val="24"/>
              </w:rPr>
              <w:t>.</w:t>
            </w:r>
          </w:p>
          <w:p w14:paraId="123AA68A" w14:textId="70CEE3A1" w:rsidR="00C940F9" w:rsidRPr="00C940F9" w:rsidRDefault="00C940F9" w:rsidP="00C940F9">
            <w:pPr>
              <w:rPr>
                <w:rFonts w:ascii="Times New Roman" w:eastAsia="Times New Roman" w:hAnsi="Times New Roman" w:cs="Times New Roman"/>
                <w:sz w:val="24"/>
                <w:szCs w:val="24"/>
              </w:rPr>
            </w:pPr>
            <w:r w:rsidRPr="00C940F9">
              <w:rPr>
                <w:rFonts w:ascii="Times New Roman" w:eastAsia="Times New Roman" w:hAnsi="Times New Roman" w:cs="Times New Roman"/>
                <w:noProof/>
                <w:sz w:val="24"/>
                <w:szCs w:val="24"/>
              </w:rPr>
              <w:drawing>
                <wp:inline distT="0" distB="0" distL="0" distR="0" wp14:anchorId="1AD4B603" wp14:editId="3193090C">
                  <wp:extent cx="6350" cy="6350"/>
                  <wp:effectExtent l="0" t="0" r="0" b="0"/>
                  <wp:docPr id="8" name="Picture 8" descr="https://d.adroll.com/cm/aol/out?advertisable=3TB6EF366NDCHE3XU4KO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droll.com/cm/aol/out?advertisable=3TB6EF366NDCHE3XU4KOW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C940F9">
              <w:rPr>
                <w:rFonts w:ascii="Times New Roman" w:eastAsia="Times New Roman" w:hAnsi="Times New Roman" w:cs="Times New Roman"/>
                <w:noProof/>
                <w:sz w:val="24"/>
                <w:szCs w:val="24"/>
              </w:rPr>
              <w:drawing>
                <wp:inline distT="0" distB="0" distL="0" distR="0" wp14:anchorId="6D57562C" wp14:editId="27AD8E00">
                  <wp:extent cx="6350" cy="6350"/>
                  <wp:effectExtent l="0" t="0" r="0" b="0"/>
                  <wp:docPr id="7" name="Picture 7" descr="https://d.adroll.com/cm/index/out?advertisable=3TB6EF366NDCHE3XU4KO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adroll.com/cm/index/out?advertisable=3TB6EF366NDCHE3XU4KOW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C940F9">
              <w:rPr>
                <w:rFonts w:ascii="Times New Roman" w:eastAsia="Times New Roman" w:hAnsi="Times New Roman" w:cs="Times New Roman"/>
                <w:noProof/>
                <w:sz w:val="24"/>
                <w:szCs w:val="24"/>
              </w:rPr>
              <w:drawing>
                <wp:inline distT="0" distB="0" distL="0" distR="0" wp14:anchorId="4A91C1F5" wp14:editId="1A30BA8F">
                  <wp:extent cx="6350" cy="6350"/>
                  <wp:effectExtent l="0" t="0" r="0" b="0"/>
                  <wp:docPr id="6" name="Picture 6" descr="https://d.adroll.com/cm/n/out?advertisable=3TB6EF366NDCHE3XU4KO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adroll.com/cm/n/out?advertisable=3TB6EF366NDCHE3XU4KOW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C940F9">
              <w:rPr>
                <w:rFonts w:ascii="Times New Roman" w:eastAsia="Times New Roman" w:hAnsi="Times New Roman" w:cs="Times New Roman"/>
                <w:noProof/>
                <w:sz w:val="24"/>
                <w:szCs w:val="24"/>
              </w:rPr>
              <mc:AlternateContent>
                <mc:Choice Requires="wps">
                  <w:drawing>
                    <wp:inline distT="0" distB="0" distL="0" distR="0" wp14:anchorId="54CAA41A" wp14:editId="628DF14F">
                      <wp:extent cx="6350" cy="6350"/>
                      <wp:effectExtent l="0" t="0" r="0" b="0"/>
                      <wp:docPr id="4" name="Rectangle 4" descr="https://d.adroll.com/cm/outbrain/out?advertisable=3TB6EF366NDCHE3XU4KOW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 cy="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5347A4" id="Rectangle 4" o:spid="_x0000_s1026" alt="https://d.adroll.com/cm/outbrain/out?advertisable=3TB6EF366NDCHE3XU4KOWW"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" filled="f" stroked="f">
                      <o:lock v:ext="edit" aspectratio="t"/>
                      <w10:anchorlock/>
                    </v:rect>
                  </w:pict>
                </mc:Fallback>
              </mc:AlternateContent>
            </w:r>
            <w:r w:rsidRPr="00C940F9">
              <w:rPr>
                <w:rFonts w:ascii="Times New Roman" w:eastAsia="Times New Roman" w:hAnsi="Times New Roman" w:cs="Times New Roman"/>
                <w:noProof/>
                <w:sz w:val="24"/>
                <w:szCs w:val="24"/>
              </w:rPr>
              <mc:AlternateContent>
                <mc:Choice Requires="wps">
                  <w:drawing>
                    <wp:inline distT="0" distB="0" distL="0" distR="0" wp14:anchorId="7D0659F3" wp14:editId="13145DB7">
                      <wp:extent cx="6350" cy="6350"/>
                      <wp:effectExtent l="0" t="0" r="0" b="0"/>
                      <wp:docPr id="3" name="Rectangle 3" descr="https://d.adroll.com/cm/pubmatic/out?advertisable=3TB6EF366NDCHE3XU4KOW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 cy="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451F79" id="Rectangle 3" o:spid="_x0000_s1026" alt="https://d.adroll.com/cm/pubmatic/out?advertisable=3TB6EF366NDCHE3XU4KOWW"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" filled="f" stroked="f">
                      <o:lock v:ext="edit" aspectratio="t"/>
                      <w10:anchorlock/>
                    </v:rect>
                  </w:pict>
                </mc:Fallback>
              </mc:AlternateContent>
            </w:r>
            <w:r w:rsidRPr="00C940F9">
              <w:rPr>
                <w:rFonts w:ascii="Times New Roman" w:eastAsia="Times New Roman" w:hAnsi="Times New Roman" w:cs="Times New Roman"/>
                <w:noProof/>
                <w:sz w:val="24"/>
                <w:szCs w:val="24"/>
              </w:rPr>
              <mc:AlternateContent>
                <mc:Choice Requires="wps">
                  <w:drawing>
                    <wp:inline distT="0" distB="0" distL="0" distR="0" wp14:anchorId="77B5BDAE" wp14:editId="4A332F6F">
                      <wp:extent cx="6350" cy="6350"/>
                      <wp:effectExtent l="0" t="0" r="0" b="0"/>
                      <wp:docPr id="2" name="Rectangle 2" descr="https://d.adroll.com/cm/taboola/out?advertisable=3TB6EF366NDCHE3XU4KOW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 cy="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571A5A" id="Rectangle 2" o:spid="_x0000_s1026" alt="https://d.adroll.com/cm/taboola/out?advertisable=3TB6EF366NDCHE3XU4KOWW"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" filled="f" stroked="f">
                      <o:lock v:ext="edit" aspectratio="t"/>
                      <w10:anchorlock/>
                    </v:rect>
                  </w:pict>
                </mc:Fallback>
              </mc:AlternateContent>
            </w:r>
          </w:p>
          <w:p w14:paraId="55F89AC1" w14:textId="652B0468" w:rsidR="0024153E" w:rsidRPr="00DA1FE7" w:rsidRDefault="0024153E" w:rsidP="00DA1FE7">
            <w:pPr>
              <w:pStyle w:val="ListParagraph"/>
              <w:autoSpaceDE w:val="0"/>
              <w:autoSpaceDN w:val="0"/>
              <w:adjustRightInd w:val="0"/>
              <w:jc w:val="both"/>
              <w:rPr>
                <w:rFonts w:ascii="Arial" w:hAnsi="Arial" w:cs="Arial"/>
                <w:color w:val="000000"/>
                <w:sz w:val="24"/>
                <w:szCs w:val="24"/>
              </w:rPr>
            </w:pPr>
          </w:p>
          <w:p w14:paraId="074EB4D3" w14:textId="7033A0EA" w:rsidR="00A8415F" w:rsidRDefault="00A8415F" w:rsidP="0024153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1iv. </w:t>
            </w:r>
            <w:r w:rsidR="00DA1FE7">
              <w:rPr>
                <w:rFonts w:ascii="Arial" w:hAnsi="Arial" w:cs="Arial"/>
                <w:b/>
                <w:color w:val="000000"/>
                <w:sz w:val="24"/>
                <w:szCs w:val="24"/>
              </w:rPr>
              <w:t>What are the common rationalizations for a fraudster, which tempt him to commit fraud?</w:t>
            </w:r>
          </w:p>
          <w:p w14:paraId="4A8EA2D4" w14:textId="19F43316" w:rsidR="00A8415F" w:rsidRDefault="00A8415F" w:rsidP="0024153E">
            <w:pPr>
              <w:autoSpaceDE w:val="0"/>
              <w:autoSpaceDN w:val="0"/>
              <w:adjustRightInd w:val="0"/>
              <w:jc w:val="both"/>
              <w:rPr>
                <w:rFonts w:ascii="Arial" w:hAnsi="Arial" w:cs="Arial"/>
                <w:color w:val="000000"/>
                <w:sz w:val="24"/>
                <w:szCs w:val="24"/>
              </w:rPr>
            </w:pPr>
          </w:p>
          <w:p w14:paraId="3C42671A" w14:textId="6EB6DE7A" w:rsidR="006D0138" w:rsidRPr="00342F1A" w:rsidRDefault="006D0138" w:rsidP="006D0138">
            <w:pPr>
              <w:rPr>
                <w:rFonts w:ascii="Arial" w:hAnsi="Arial" w:cs="Arial"/>
                <w:b/>
                <w:i/>
                <w:color w:val="000000"/>
                <w:sz w:val="24"/>
                <w:szCs w:val="24"/>
              </w:rPr>
            </w:pPr>
            <w:r>
              <w:rPr>
                <w:rFonts w:ascii="Arial" w:hAnsi="Arial" w:cs="Arial"/>
                <w:b/>
                <w:i/>
                <w:sz w:val="24"/>
                <w:szCs w:val="24"/>
              </w:rPr>
              <w:t>“</w:t>
            </w:r>
            <w:r w:rsidRPr="00342F1A">
              <w:rPr>
                <w:rFonts w:ascii="Arial" w:hAnsi="Arial" w:cs="Arial"/>
                <w:b/>
                <w:i/>
                <w:sz w:val="24"/>
                <w:szCs w:val="24"/>
              </w:rPr>
              <w:t>Rationalization... enables people to maintain their code of ethics and avoid guilt or self-condemnation</w:t>
            </w:r>
            <w:r>
              <w:rPr>
                <w:rFonts w:ascii="Arial" w:hAnsi="Arial" w:cs="Arial"/>
                <w:b/>
                <w:i/>
                <w:sz w:val="24"/>
                <w:szCs w:val="24"/>
              </w:rPr>
              <w:t>.” (Alan Morantz 2011).</w:t>
            </w:r>
          </w:p>
          <w:p w14:paraId="4DD60D98" w14:textId="1B7B3A46" w:rsidR="00A8415F" w:rsidRDefault="00A8415F" w:rsidP="006D0138">
            <w:pPr>
              <w:autoSpaceDE w:val="0"/>
              <w:autoSpaceDN w:val="0"/>
              <w:adjustRightInd w:val="0"/>
              <w:jc w:val="right"/>
              <w:rPr>
                <w:rFonts w:ascii="Arial" w:hAnsi="Arial" w:cs="Arial"/>
                <w:color w:val="000000"/>
                <w:sz w:val="24"/>
                <w:szCs w:val="24"/>
              </w:rPr>
            </w:pPr>
          </w:p>
          <w:p w14:paraId="61773FE8" w14:textId="69875CCC" w:rsidR="00806D9D" w:rsidRDefault="006D0138" w:rsidP="0024153E">
            <w:pPr>
              <w:autoSpaceDE w:val="0"/>
              <w:autoSpaceDN w:val="0"/>
              <w:adjustRightInd w:val="0"/>
              <w:jc w:val="both"/>
              <w:rPr>
                <w:rFonts w:ascii="Arial" w:hAnsi="Arial" w:cs="Arial"/>
                <w:color w:val="000000"/>
                <w:sz w:val="24"/>
                <w:szCs w:val="24"/>
              </w:rPr>
            </w:pPr>
            <w:r>
              <w:rPr>
                <w:rFonts w:ascii="Arial" w:hAnsi="Arial" w:cs="Arial"/>
                <w:color w:val="000000"/>
                <w:sz w:val="24"/>
                <w:szCs w:val="24"/>
              </w:rPr>
              <w:t>Common rationalizations which tempt a fraudster to commit fraud include but not limited to the below:</w:t>
            </w:r>
          </w:p>
          <w:p w14:paraId="245399E2"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The company will make more money in the next financial quarter and no one will ever notice the missing money.</w:t>
            </w:r>
          </w:p>
          <w:p w14:paraId="36434A18"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This month’s fictitious accounting entry can be reversed by a counter-entry next month; therefore, it is not exactly fraud. The company will not incur a loss.</w:t>
            </w:r>
          </w:p>
          <w:p w14:paraId="4E7E5023"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Management does not take supervision of internal controls and discipline seriously.</w:t>
            </w:r>
          </w:p>
          <w:p w14:paraId="5ED52B40" w14:textId="54A77D81" w:rsidR="006D0138"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Management itself is involved in dubious transactions in order to and maintains aggressive accounting policies.</w:t>
            </w:r>
          </w:p>
          <w:p w14:paraId="38868E56" w14:textId="21E58F48" w:rsidR="00F71A89" w:rsidRDefault="00F71A89" w:rsidP="00F71A89">
            <w:pPr>
              <w:autoSpaceDE w:val="0"/>
              <w:autoSpaceDN w:val="0"/>
              <w:adjustRightInd w:val="0"/>
              <w:jc w:val="both"/>
              <w:rPr>
                <w:rFonts w:ascii="Arial" w:hAnsi="Arial" w:cs="Arial"/>
                <w:sz w:val="24"/>
                <w:szCs w:val="24"/>
              </w:rPr>
            </w:pPr>
          </w:p>
          <w:p w14:paraId="7EB67606" w14:textId="38DABF36" w:rsidR="00F71A89" w:rsidRDefault="00F71A89" w:rsidP="00F71A89">
            <w:pPr>
              <w:autoSpaceDE w:val="0"/>
              <w:autoSpaceDN w:val="0"/>
              <w:adjustRightInd w:val="0"/>
              <w:jc w:val="both"/>
              <w:rPr>
                <w:rFonts w:ascii="Arial" w:hAnsi="Arial" w:cs="Arial"/>
                <w:sz w:val="24"/>
                <w:szCs w:val="24"/>
              </w:rPr>
            </w:pPr>
          </w:p>
          <w:p w14:paraId="32BE4D1B" w14:textId="77777777" w:rsidR="00F71A89" w:rsidRDefault="00F71A89" w:rsidP="00F71A89">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49A0D74E" w14:textId="77777777" w:rsidR="00F71A89" w:rsidRDefault="00F71A89" w:rsidP="00F71A89">
            <w:pPr>
              <w:autoSpaceDE w:val="0"/>
              <w:autoSpaceDN w:val="0"/>
              <w:adjustRightInd w:val="0"/>
              <w:jc w:val="right"/>
              <w:rPr>
                <w:rFonts w:ascii="Arial" w:hAnsi="Arial" w:cs="Arial"/>
              </w:rPr>
            </w:pPr>
            <w:r w:rsidRPr="000E4EA5">
              <w:rPr>
                <w:rFonts w:ascii="Arial" w:hAnsi="Arial" w:cs="Arial"/>
              </w:rPr>
              <w:t>25752</w:t>
            </w:r>
          </w:p>
          <w:p w14:paraId="3A70A4A7" w14:textId="77777777" w:rsidR="00F71A89" w:rsidRDefault="00F71A89" w:rsidP="00F71A89">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4</w:t>
            </w:r>
          </w:p>
          <w:p w14:paraId="0E6961EE" w14:textId="77777777" w:rsidR="00F71A89" w:rsidRPr="00D974DC" w:rsidRDefault="00F71A89" w:rsidP="00F71A89">
            <w:pPr>
              <w:autoSpaceDE w:val="0"/>
              <w:autoSpaceDN w:val="0"/>
              <w:adjustRightInd w:val="0"/>
              <w:jc w:val="right"/>
              <w:rPr>
                <w:rFonts w:ascii="Arial" w:hAnsi="Arial" w:cs="Arial"/>
                <w:b/>
              </w:rPr>
            </w:pPr>
            <w:r w:rsidRPr="00D974DC">
              <w:rPr>
                <w:rFonts w:ascii="Arial" w:hAnsi="Arial" w:cs="Arial"/>
                <w:b/>
                <w:sz w:val="24"/>
                <w:szCs w:val="24"/>
              </w:rPr>
              <w:t xml:space="preserve">PAGE </w:t>
            </w:r>
            <w:r>
              <w:rPr>
                <w:rFonts w:ascii="Arial" w:hAnsi="Arial" w:cs="Arial"/>
                <w:b/>
                <w:sz w:val="24"/>
                <w:szCs w:val="24"/>
              </w:rPr>
              <w:t>3</w:t>
            </w:r>
          </w:p>
          <w:p w14:paraId="3AE65E59" w14:textId="77777777" w:rsidR="00F71A89" w:rsidRPr="00F71A89" w:rsidRDefault="00F71A89" w:rsidP="00F71A89">
            <w:pPr>
              <w:autoSpaceDE w:val="0"/>
              <w:autoSpaceDN w:val="0"/>
              <w:adjustRightInd w:val="0"/>
              <w:jc w:val="right"/>
              <w:rPr>
                <w:rFonts w:ascii="Arial" w:hAnsi="Arial" w:cs="Arial"/>
                <w:sz w:val="24"/>
                <w:szCs w:val="24"/>
              </w:rPr>
            </w:pPr>
          </w:p>
          <w:p w14:paraId="32E91C9A"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The people who have been rewarded with promotions have disregarded the means of achieving objectives and have focused only on the attainment of organizational goals.</w:t>
            </w:r>
          </w:p>
          <w:p w14:paraId="33FB1E6E"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Risk-taking is more rewarding than playing it safe.</w:t>
            </w:r>
          </w:p>
          <w:p w14:paraId="43CB3DAC"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If a little fraud helps the overall position of the company without doing any material harm, then it is justified.</w:t>
            </w:r>
          </w:p>
          <w:p w14:paraId="6709D5E9"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The company overlooked my hard work and promoted someone else, so I deserve this.</w:t>
            </w:r>
          </w:p>
          <w:p w14:paraId="7F603118" w14:textId="77777777" w:rsidR="006D0138" w:rsidRPr="00342F1A" w:rsidRDefault="006D0138" w:rsidP="006D0138">
            <w:pPr>
              <w:pStyle w:val="ListParagraph"/>
              <w:numPr>
                <w:ilvl w:val="0"/>
                <w:numId w:val="24"/>
              </w:numPr>
              <w:autoSpaceDE w:val="0"/>
              <w:autoSpaceDN w:val="0"/>
              <w:adjustRightInd w:val="0"/>
              <w:jc w:val="both"/>
              <w:rPr>
                <w:rFonts w:ascii="Arial" w:hAnsi="Arial" w:cs="Arial"/>
                <w:sz w:val="24"/>
                <w:szCs w:val="24"/>
              </w:rPr>
            </w:pPr>
            <w:r w:rsidRPr="00342F1A">
              <w:rPr>
                <w:rFonts w:ascii="Arial" w:hAnsi="Arial" w:cs="Arial"/>
                <w:sz w:val="24"/>
                <w:szCs w:val="24"/>
              </w:rPr>
              <w:t xml:space="preserve"> The company does not pay me enough and may fire me soon, so my fraud may make up for the benefits that the company is eliminating.</w:t>
            </w:r>
          </w:p>
          <w:p w14:paraId="20F4D168" w14:textId="6B124205" w:rsidR="00806D9D" w:rsidRDefault="00806D9D" w:rsidP="0024153E">
            <w:pPr>
              <w:autoSpaceDE w:val="0"/>
              <w:autoSpaceDN w:val="0"/>
              <w:adjustRightInd w:val="0"/>
              <w:jc w:val="both"/>
              <w:rPr>
                <w:rFonts w:ascii="Arial" w:hAnsi="Arial" w:cs="Arial"/>
                <w:color w:val="000000"/>
                <w:sz w:val="24"/>
                <w:szCs w:val="24"/>
              </w:rPr>
            </w:pPr>
          </w:p>
          <w:p w14:paraId="367B9F58" w14:textId="77777777" w:rsidR="00806D9D" w:rsidRDefault="00806D9D" w:rsidP="0024153E">
            <w:pPr>
              <w:autoSpaceDE w:val="0"/>
              <w:autoSpaceDN w:val="0"/>
              <w:adjustRightInd w:val="0"/>
              <w:jc w:val="both"/>
              <w:rPr>
                <w:rFonts w:ascii="Arial" w:hAnsi="Arial" w:cs="Arial"/>
                <w:color w:val="000000"/>
                <w:sz w:val="24"/>
                <w:szCs w:val="24"/>
              </w:rPr>
            </w:pPr>
          </w:p>
          <w:p w14:paraId="179F2DDC" w14:textId="3B33AC47" w:rsidR="0018754D" w:rsidRDefault="006864E5" w:rsidP="0024153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1v. </w:t>
            </w:r>
            <w:r w:rsidR="00DA1FE7">
              <w:rPr>
                <w:rFonts w:ascii="Arial" w:hAnsi="Arial" w:cs="Arial"/>
                <w:b/>
                <w:color w:val="000000"/>
                <w:sz w:val="24"/>
                <w:szCs w:val="24"/>
              </w:rPr>
              <w:t>Outline the important points to be considered when evaluating fraud risk factors.</w:t>
            </w:r>
          </w:p>
          <w:p w14:paraId="51C6CE98" w14:textId="52F0831F" w:rsidR="006864E5" w:rsidRDefault="006864E5" w:rsidP="0024153E">
            <w:pPr>
              <w:autoSpaceDE w:val="0"/>
              <w:autoSpaceDN w:val="0"/>
              <w:adjustRightInd w:val="0"/>
              <w:jc w:val="both"/>
              <w:rPr>
                <w:rFonts w:ascii="Arial" w:hAnsi="Arial" w:cs="Arial"/>
                <w:color w:val="000000"/>
                <w:sz w:val="24"/>
                <w:szCs w:val="24"/>
              </w:rPr>
            </w:pPr>
          </w:p>
          <w:p w14:paraId="042EF4EE" w14:textId="35C57D99" w:rsidR="00B214A3" w:rsidRDefault="00F71A89" w:rsidP="006864E5">
            <w:pPr>
              <w:autoSpaceDE w:val="0"/>
              <w:autoSpaceDN w:val="0"/>
              <w:adjustRightInd w:val="0"/>
              <w:jc w:val="both"/>
              <w:rPr>
                <w:rFonts w:ascii="Arial" w:hAnsi="Arial" w:cs="Arial"/>
                <w:color w:val="000000"/>
                <w:sz w:val="24"/>
                <w:szCs w:val="24"/>
              </w:rPr>
            </w:pPr>
            <w:r>
              <w:rPr>
                <w:rFonts w:ascii="Arial" w:hAnsi="Arial" w:cs="Arial"/>
                <w:color w:val="000000"/>
                <w:sz w:val="24"/>
                <w:szCs w:val="24"/>
              </w:rPr>
              <w:t>Important points for evaluating fraud risk factors are:</w:t>
            </w:r>
          </w:p>
          <w:p w14:paraId="5F3D688F"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14:paraId="51E12A76"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Is the management aware of any perpetrated or alleged fraud regardless of materiality?</w:t>
            </w:r>
          </w:p>
          <w:p w14:paraId="4626DC04"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Did the management receive any letters or other communications by ex-employees, analysts, etc., alleging fraudulent activity?</w:t>
            </w:r>
          </w:p>
          <w:p w14:paraId="5BD3558D"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b/>
                <w:bCs/>
                <w:sz w:val="24"/>
                <w:szCs w:val="24"/>
              </w:rPr>
              <w:t xml:space="preserve"> </w:t>
            </w:r>
            <w:r w:rsidRPr="00FA7C9A">
              <w:rPr>
                <w:rFonts w:ascii="Arial" w:hAnsi="Arial" w:cs="Arial"/>
                <w:sz w:val="24"/>
                <w:szCs w:val="24"/>
              </w:rPr>
              <w:t>What are the risks of fraud in the organization according to the management?</w:t>
            </w:r>
          </w:p>
          <w:p w14:paraId="5585E2BB" w14:textId="1BBE672D" w:rsidR="00F71A89" w:rsidRPr="00F71A89" w:rsidRDefault="00F71A89" w:rsidP="00F71A89">
            <w:pPr>
              <w:pStyle w:val="ListParagraph"/>
              <w:numPr>
                <w:ilvl w:val="0"/>
                <w:numId w:val="25"/>
              </w:numPr>
              <w:spacing w:after="160" w:line="259" w:lineRule="auto"/>
              <w:jc w:val="both"/>
              <w:rPr>
                <w:rFonts w:ascii="Arial" w:hAnsi="Arial" w:cs="Arial"/>
                <w:b/>
                <w:i/>
                <w:sz w:val="24"/>
                <w:szCs w:val="24"/>
              </w:rPr>
            </w:pPr>
            <w:r w:rsidRPr="00B347E7">
              <w:rPr>
                <w:rFonts w:ascii="Arial" w:hAnsi="Arial" w:cs="Arial"/>
                <w:sz w:val="24"/>
                <w:szCs w:val="24"/>
              </w:rPr>
              <w:t>What specific areas, transactions or accounts has the man</w:t>
            </w:r>
            <w:r>
              <w:rPr>
                <w:rFonts w:ascii="Arial" w:hAnsi="Arial" w:cs="Arial"/>
                <w:sz w:val="24"/>
                <w:szCs w:val="24"/>
              </w:rPr>
              <w:t xml:space="preserve">agement pointed out as being </w:t>
            </w:r>
            <w:r w:rsidRPr="00B347E7">
              <w:rPr>
                <w:rFonts w:ascii="Arial" w:hAnsi="Arial" w:cs="Arial"/>
                <w:sz w:val="24"/>
                <w:szCs w:val="24"/>
              </w:rPr>
              <w:t>vulnerable to fraud and what are the reasons behind this fraud risk?</w:t>
            </w:r>
          </w:p>
          <w:p w14:paraId="0C57F7FA"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What programs or internal control mechanisms has the management put in place to mitigate the risk of specific fraud or to deter fraud in general? How are these programs and controls monitored and supervised?</w:t>
            </w:r>
          </w:p>
          <w:p w14:paraId="25D0F5B5"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What are the management’s views on ethics and business morals and how are these views communicated to employees?</w:t>
            </w:r>
          </w:p>
          <w:p w14:paraId="5C6EE9F5" w14:textId="57D7D339" w:rsidR="00F71A89" w:rsidRPr="00F71A89"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Is the management’s behavior consistent with these views?</w:t>
            </w:r>
            <w:r w:rsidRPr="00FA7C9A">
              <w:rPr>
                <w:rFonts w:ascii="Arial" w:hAnsi="Arial" w:cs="Arial"/>
                <w:b/>
                <w:bCs/>
                <w:sz w:val="24"/>
                <w:szCs w:val="24"/>
              </w:rPr>
              <w:t xml:space="preserve"> </w:t>
            </w:r>
            <w:r w:rsidRPr="00FA7C9A">
              <w:rPr>
                <w:rFonts w:ascii="Arial" w:hAnsi="Arial" w:cs="Arial"/>
                <w:sz w:val="24"/>
                <w:szCs w:val="24"/>
              </w:rPr>
              <w:t>How are the company’s operating locations and other business segments monitored? Are there certain segments that are more prone to fraud?</w:t>
            </w:r>
          </w:p>
          <w:p w14:paraId="0DCF25C6" w14:textId="77777777" w:rsidR="00F71A89" w:rsidRPr="00F71A89" w:rsidRDefault="00F71A89" w:rsidP="00F71A89">
            <w:pPr>
              <w:pStyle w:val="ListParagraph"/>
              <w:spacing w:after="160" w:line="259" w:lineRule="auto"/>
              <w:jc w:val="both"/>
              <w:rPr>
                <w:rFonts w:ascii="Arial" w:hAnsi="Arial" w:cs="Arial"/>
                <w:b/>
                <w:i/>
                <w:sz w:val="24"/>
                <w:szCs w:val="24"/>
              </w:rPr>
            </w:pPr>
          </w:p>
          <w:p w14:paraId="6074A010" w14:textId="77777777" w:rsidR="00F71A89" w:rsidRDefault="00F71A89" w:rsidP="00F71A89">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752D603F" w14:textId="77777777" w:rsidR="00F71A89" w:rsidRDefault="00F71A89" w:rsidP="00F71A89">
            <w:pPr>
              <w:autoSpaceDE w:val="0"/>
              <w:autoSpaceDN w:val="0"/>
              <w:adjustRightInd w:val="0"/>
              <w:jc w:val="right"/>
              <w:rPr>
                <w:rFonts w:ascii="Arial" w:hAnsi="Arial" w:cs="Arial"/>
              </w:rPr>
            </w:pPr>
            <w:r w:rsidRPr="000E4EA5">
              <w:rPr>
                <w:rFonts w:ascii="Arial" w:hAnsi="Arial" w:cs="Arial"/>
              </w:rPr>
              <w:t>25752</w:t>
            </w:r>
          </w:p>
          <w:p w14:paraId="68D25A4E" w14:textId="77777777" w:rsidR="00F71A89" w:rsidRDefault="00F71A89" w:rsidP="00F71A89">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4</w:t>
            </w:r>
          </w:p>
          <w:p w14:paraId="68DF4145" w14:textId="26A3BF88" w:rsidR="00F71A89" w:rsidRPr="00D974DC" w:rsidRDefault="00F71A89" w:rsidP="00F71A89">
            <w:pPr>
              <w:autoSpaceDE w:val="0"/>
              <w:autoSpaceDN w:val="0"/>
              <w:adjustRightInd w:val="0"/>
              <w:jc w:val="right"/>
              <w:rPr>
                <w:rFonts w:ascii="Arial" w:hAnsi="Arial" w:cs="Arial"/>
                <w:b/>
              </w:rPr>
            </w:pPr>
            <w:r w:rsidRPr="00D974DC">
              <w:rPr>
                <w:rFonts w:ascii="Arial" w:hAnsi="Arial" w:cs="Arial"/>
                <w:b/>
                <w:sz w:val="24"/>
                <w:szCs w:val="24"/>
              </w:rPr>
              <w:t xml:space="preserve">PAGE </w:t>
            </w:r>
            <w:r>
              <w:rPr>
                <w:rFonts w:ascii="Arial" w:hAnsi="Arial" w:cs="Arial"/>
                <w:b/>
                <w:sz w:val="24"/>
                <w:szCs w:val="24"/>
              </w:rPr>
              <w:t>4</w:t>
            </w:r>
          </w:p>
          <w:p w14:paraId="3283A019" w14:textId="77777777" w:rsidR="00F71A89" w:rsidRPr="00F71A89" w:rsidRDefault="00F71A89" w:rsidP="00F71A89">
            <w:pPr>
              <w:spacing w:after="160" w:line="259" w:lineRule="auto"/>
              <w:jc w:val="right"/>
              <w:rPr>
                <w:rFonts w:ascii="Arial" w:hAnsi="Arial" w:cs="Arial"/>
                <w:b/>
                <w:i/>
                <w:sz w:val="24"/>
                <w:szCs w:val="24"/>
              </w:rPr>
            </w:pPr>
          </w:p>
          <w:p w14:paraId="2612479A"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14:paraId="2651B27E" w14:textId="77777777" w:rsidR="00F71A89" w:rsidRPr="00FA7C9A" w:rsidRDefault="00F71A89" w:rsidP="00F71A89">
            <w:pPr>
              <w:pStyle w:val="ListParagraph"/>
              <w:numPr>
                <w:ilvl w:val="0"/>
                <w:numId w:val="25"/>
              </w:numPr>
              <w:spacing w:after="160" w:line="259" w:lineRule="auto"/>
              <w:jc w:val="both"/>
              <w:rPr>
                <w:rFonts w:ascii="Arial" w:hAnsi="Arial" w:cs="Arial"/>
                <w:b/>
                <w:i/>
                <w:sz w:val="24"/>
                <w:szCs w:val="24"/>
              </w:rPr>
            </w:pPr>
            <w:r w:rsidRPr="00FA7C9A">
              <w:rPr>
                <w:rFonts w:ascii="Arial" w:hAnsi="Arial" w:cs="Arial"/>
                <w:sz w:val="24"/>
                <w:szCs w:val="24"/>
              </w:rPr>
              <w:t>Has there been any request to the management or anyone else in the company to alter or withhold information, and to make fictitious transactions or accounting entries?</w:t>
            </w:r>
          </w:p>
          <w:p w14:paraId="74702421" w14:textId="77777777" w:rsidR="00F71A89" w:rsidRDefault="00F71A89" w:rsidP="006864E5">
            <w:pPr>
              <w:autoSpaceDE w:val="0"/>
              <w:autoSpaceDN w:val="0"/>
              <w:adjustRightInd w:val="0"/>
              <w:jc w:val="both"/>
              <w:rPr>
                <w:rFonts w:ascii="Arial" w:hAnsi="Arial" w:cs="Arial"/>
                <w:color w:val="000000"/>
                <w:sz w:val="24"/>
                <w:szCs w:val="24"/>
              </w:rPr>
            </w:pPr>
          </w:p>
          <w:p w14:paraId="4F2A9333" w14:textId="39CA3948" w:rsidR="0024153E" w:rsidRDefault="00B214A3" w:rsidP="0024153E">
            <w:pPr>
              <w:autoSpaceDE w:val="0"/>
              <w:autoSpaceDN w:val="0"/>
              <w:adjustRightInd w:val="0"/>
              <w:jc w:val="both"/>
              <w:rPr>
                <w:rFonts w:ascii="Arial" w:hAnsi="Arial" w:cs="Arial"/>
                <w:b/>
                <w:color w:val="000000"/>
                <w:sz w:val="24"/>
                <w:szCs w:val="24"/>
              </w:rPr>
            </w:pPr>
            <w:r>
              <w:rPr>
                <w:rFonts w:ascii="Arial" w:hAnsi="Arial" w:cs="Arial"/>
                <w:color w:val="000000"/>
                <w:sz w:val="24"/>
                <w:szCs w:val="24"/>
              </w:rPr>
              <w:t xml:space="preserve">1vi. </w:t>
            </w:r>
            <w:r w:rsidR="00DA1FE7">
              <w:rPr>
                <w:rFonts w:ascii="Arial" w:hAnsi="Arial" w:cs="Arial"/>
                <w:b/>
                <w:color w:val="000000"/>
                <w:sz w:val="24"/>
                <w:szCs w:val="24"/>
              </w:rPr>
              <w:t>Analytical procedures are used throughout the audit process for three primary purposes. What are they?</w:t>
            </w:r>
          </w:p>
          <w:p w14:paraId="1E0450C1" w14:textId="48B9FAFE" w:rsidR="00F71A89" w:rsidRDefault="00C952AF" w:rsidP="0024153E">
            <w:pPr>
              <w:autoSpaceDE w:val="0"/>
              <w:autoSpaceDN w:val="0"/>
              <w:adjustRightInd w:val="0"/>
              <w:jc w:val="both"/>
              <w:rPr>
                <w:rFonts w:ascii="Arial" w:hAnsi="Arial" w:cs="Arial"/>
                <w:b/>
                <w:color w:val="000000"/>
                <w:sz w:val="24"/>
                <w:szCs w:val="24"/>
              </w:rPr>
            </w:pPr>
            <w:r>
              <w:rPr>
                <w:rFonts w:ascii="Arial" w:hAnsi="Arial" w:cs="Arial"/>
                <w:b/>
                <w:color w:val="000000"/>
                <w:sz w:val="24"/>
                <w:szCs w:val="24"/>
              </w:rPr>
              <w:t xml:space="preserve"> </w:t>
            </w:r>
          </w:p>
          <w:p w14:paraId="21DEC9AD" w14:textId="7838599E" w:rsidR="00C952AF" w:rsidRPr="00C952AF" w:rsidRDefault="00C952AF" w:rsidP="0024153E">
            <w:pPr>
              <w:autoSpaceDE w:val="0"/>
              <w:autoSpaceDN w:val="0"/>
              <w:adjustRightInd w:val="0"/>
              <w:jc w:val="both"/>
              <w:rPr>
                <w:rFonts w:ascii="Arial" w:hAnsi="Arial" w:cs="Arial"/>
                <w:color w:val="000000"/>
                <w:sz w:val="24"/>
                <w:szCs w:val="24"/>
              </w:rPr>
            </w:pPr>
            <w:r w:rsidRPr="00C952AF">
              <w:rPr>
                <w:rFonts w:ascii="Arial" w:hAnsi="Arial" w:cs="Arial"/>
                <w:color w:val="000000"/>
                <w:sz w:val="24"/>
                <w:szCs w:val="24"/>
              </w:rPr>
              <w:t xml:space="preserve">Three primary purposes </w:t>
            </w:r>
            <w:r w:rsidR="00096C87">
              <w:rPr>
                <w:rFonts w:ascii="Arial" w:hAnsi="Arial" w:cs="Arial"/>
                <w:color w:val="000000"/>
                <w:sz w:val="24"/>
                <w:szCs w:val="24"/>
              </w:rPr>
              <w:t xml:space="preserve">are </w:t>
            </w:r>
            <w:r w:rsidRPr="00C952AF">
              <w:rPr>
                <w:rFonts w:ascii="Arial" w:hAnsi="Arial" w:cs="Arial"/>
                <w:color w:val="000000"/>
                <w:sz w:val="24"/>
                <w:szCs w:val="24"/>
              </w:rPr>
              <w:t xml:space="preserve">listed </w:t>
            </w:r>
            <w:r w:rsidR="00096C87">
              <w:rPr>
                <w:rFonts w:ascii="Arial" w:hAnsi="Arial" w:cs="Arial"/>
                <w:color w:val="000000"/>
                <w:sz w:val="24"/>
                <w:szCs w:val="24"/>
              </w:rPr>
              <w:t xml:space="preserve">below </w:t>
            </w:r>
            <w:r w:rsidRPr="00C952AF">
              <w:rPr>
                <w:rFonts w:ascii="Arial" w:hAnsi="Arial" w:cs="Arial"/>
                <w:color w:val="000000"/>
                <w:sz w:val="24"/>
                <w:szCs w:val="24"/>
              </w:rPr>
              <w:t>for the use of analytical procedures.</w:t>
            </w:r>
          </w:p>
          <w:p w14:paraId="7E38DF73" w14:textId="77777777" w:rsidR="00C952AF" w:rsidRDefault="00C952AF" w:rsidP="0024153E">
            <w:pPr>
              <w:autoSpaceDE w:val="0"/>
              <w:autoSpaceDN w:val="0"/>
              <w:adjustRightInd w:val="0"/>
              <w:jc w:val="both"/>
              <w:rPr>
                <w:rFonts w:ascii="Arial" w:hAnsi="Arial" w:cs="Arial"/>
                <w:b/>
                <w:color w:val="000000"/>
                <w:sz w:val="24"/>
                <w:szCs w:val="24"/>
              </w:rPr>
            </w:pPr>
          </w:p>
          <w:p w14:paraId="3D74D1C8" w14:textId="209FB23B" w:rsidR="00F71A89" w:rsidRPr="006E49F0" w:rsidRDefault="00F71A89" w:rsidP="00F71A89">
            <w:pPr>
              <w:pStyle w:val="ListParagraph"/>
              <w:numPr>
                <w:ilvl w:val="0"/>
                <w:numId w:val="29"/>
              </w:numPr>
              <w:autoSpaceDE w:val="0"/>
              <w:autoSpaceDN w:val="0"/>
              <w:adjustRightInd w:val="0"/>
              <w:jc w:val="both"/>
              <w:rPr>
                <w:rFonts w:ascii="Arial" w:hAnsi="Arial" w:cs="Arial"/>
                <w:color w:val="000000"/>
                <w:sz w:val="24"/>
                <w:szCs w:val="24"/>
              </w:rPr>
            </w:pPr>
            <w:r w:rsidRPr="006E49F0">
              <w:rPr>
                <w:rFonts w:ascii="Arial" w:hAnsi="Arial" w:cs="Arial"/>
                <w:b/>
                <w:iCs/>
                <w:color w:val="000000"/>
                <w:sz w:val="24"/>
                <w:szCs w:val="24"/>
              </w:rPr>
              <w:t xml:space="preserve">Preliminary </w:t>
            </w:r>
            <w:r w:rsidR="006E49F0">
              <w:rPr>
                <w:rFonts w:ascii="Arial" w:hAnsi="Arial" w:cs="Arial"/>
                <w:b/>
                <w:iCs/>
                <w:color w:val="000000"/>
                <w:sz w:val="24"/>
                <w:szCs w:val="24"/>
              </w:rPr>
              <w:t>A</w:t>
            </w:r>
            <w:r w:rsidRPr="006E49F0">
              <w:rPr>
                <w:rFonts w:ascii="Arial" w:hAnsi="Arial" w:cs="Arial"/>
                <w:b/>
                <w:iCs/>
                <w:color w:val="000000"/>
                <w:sz w:val="24"/>
                <w:szCs w:val="24"/>
              </w:rPr>
              <w:t xml:space="preserve">nalytic </w:t>
            </w:r>
            <w:r w:rsidR="006E49F0">
              <w:rPr>
                <w:rFonts w:ascii="Arial" w:hAnsi="Arial" w:cs="Arial"/>
                <w:b/>
                <w:iCs/>
                <w:color w:val="000000"/>
                <w:sz w:val="24"/>
                <w:szCs w:val="24"/>
              </w:rPr>
              <w:t>P</w:t>
            </w:r>
            <w:r w:rsidRPr="006E49F0">
              <w:rPr>
                <w:rFonts w:ascii="Arial" w:hAnsi="Arial" w:cs="Arial"/>
                <w:b/>
                <w:iCs/>
                <w:color w:val="000000"/>
                <w:sz w:val="24"/>
                <w:szCs w:val="24"/>
              </w:rPr>
              <w:t>rocedures</w:t>
            </w:r>
            <w:r w:rsidR="006E49F0">
              <w:rPr>
                <w:rFonts w:ascii="Arial" w:hAnsi="Arial" w:cs="Arial"/>
                <w:iCs/>
                <w:color w:val="000000"/>
                <w:sz w:val="24"/>
                <w:szCs w:val="24"/>
              </w:rPr>
              <w:t xml:space="preserve"> - </w:t>
            </w:r>
            <w:r w:rsidRPr="006E49F0">
              <w:rPr>
                <w:rFonts w:ascii="Arial" w:hAnsi="Arial" w:cs="Arial"/>
                <w:color w:val="000000"/>
                <w:sz w:val="24"/>
                <w:szCs w:val="24"/>
              </w:rPr>
              <w:t>Procedures which help in providing an insight into the company and point out high risk areas in order that that the nature, timing and extent of audit procedures might be determined accordingly.</w:t>
            </w:r>
          </w:p>
          <w:p w14:paraId="45A0C6EA" w14:textId="77777777" w:rsidR="00F71A89" w:rsidRDefault="00F71A89" w:rsidP="00F71A89">
            <w:pPr>
              <w:pStyle w:val="ListParagraph"/>
              <w:autoSpaceDE w:val="0"/>
              <w:autoSpaceDN w:val="0"/>
              <w:adjustRightInd w:val="0"/>
              <w:jc w:val="both"/>
              <w:rPr>
                <w:rFonts w:ascii="Arial" w:hAnsi="Arial" w:cs="Arial"/>
                <w:color w:val="000000"/>
                <w:sz w:val="24"/>
                <w:szCs w:val="24"/>
              </w:rPr>
            </w:pPr>
          </w:p>
          <w:p w14:paraId="2E679DC4" w14:textId="2CC29D95" w:rsidR="00F71A89" w:rsidRPr="006E49F0" w:rsidRDefault="00F71A89" w:rsidP="00F71A89">
            <w:pPr>
              <w:pStyle w:val="ListParagraph"/>
              <w:numPr>
                <w:ilvl w:val="0"/>
                <w:numId w:val="29"/>
              </w:numPr>
              <w:autoSpaceDE w:val="0"/>
              <w:autoSpaceDN w:val="0"/>
              <w:adjustRightInd w:val="0"/>
              <w:jc w:val="both"/>
              <w:rPr>
                <w:rFonts w:ascii="Arial" w:hAnsi="Arial" w:cs="Arial"/>
                <w:color w:val="000000"/>
                <w:sz w:val="24"/>
                <w:szCs w:val="24"/>
              </w:rPr>
            </w:pPr>
            <w:r w:rsidRPr="006E49F0">
              <w:rPr>
                <w:rFonts w:ascii="Arial" w:hAnsi="Arial" w:cs="Arial"/>
                <w:b/>
                <w:iCs/>
                <w:color w:val="000000"/>
                <w:sz w:val="24"/>
                <w:szCs w:val="24"/>
              </w:rPr>
              <w:t xml:space="preserve">Substantive </w:t>
            </w:r>
            <w:r w:rsidR="006E49F0" w:rsidRPr="006E49F0">
              <w:rPr>
                <w:rFonts w:ascii="Arial" w:hAnsi="Arial" w:cs="Arial"/>
                <w:b/>
                <w:iCs/>
                <w:color w:val="000000"/>
                <w:sz w:val="24"/>
                <w:szCs w:val="24"/>
              </w:rPr>
              <w:t>A</w:t>
            </w:r>
            <w:r w:rsidRPr="006E49F0">
              <w:rPr>
                <w:rFonts w:ascii="Arial" w:hAnsi="Arial" w:cs="Arial"/>
                <w:b/>
                <w:iCs/>
                <w:color w:val="000000"/>
                <w:sz w:val="24"/>
                <w:szCs w:val="24"/>
              </w:rPr>
              <w:t xml:space="preserve">nalytic </w:t>
            </w:r>
            <w:r w:rsidR="006E49F0" w:rsidRPr="006E49F0">
              <w:rPr>
                <w:rFonts w:ascii="Arial" w:hAnsi="Arial" w:cs="Arial"/>
                <w:b/>
                <w:iCs/>
                <w:color w:val="000000"/>
                <w:sz w:val="24"/>
                <w:szCs w:val="24"/>
              </w:rPr>
              <w:t>Procedures</w:t>
            </w:r>
            <w:r w:rsidR="006E49F0">
              <w:rPr>
                <w:rFonts w:ascii="Arial" w:hAnsi="Arial" w:cs="Arial"/>
                <w:iCs/>
                <w:color w:val="000000"/>
                <w:sz w:val="24"/>
                <w:szCs w:val="24"/>
              </w:rPr>
              <w:t xml:space="preserve"> - </w:t>
            </w:r>
            <w:r w:rsidRPr="006E49F0">
              <w:rPr>
                <w:rFonts w:ascii="Arial" w:hAnsi="Arial" w:cs="Arial"/>
                <w:color w:val="000000"/>
                <w:sz w:val="24"/>
                <w:szCs w:val="24"/>
              </w:rPr>
              <w:t>Procedures used in the evaluation of account balances and in obtaining audit evidence.</w:t>
            </w:r>
          </w:p>
          <w:p w14:paraId="581C3527" w14:textId="77777777" w:rsidR="00F71A89" w:rsidRDefault="00F71A89" w:rsidP="00F71A89">
            <w:pPr>
              <w:autoSpaceDE w:val="0"/>
              <w:autoSpaceDN w:val="0"/>
              <w:adjustRightInd w:val="0"/>
              <w:jc w:val="both"/>
              <w:rPr>
                <w:rFonts w:ascii="Arial" w:hAnsi="Arial" w:cs="Arial"/>
                <w:color w:val="000000"/>
                <w:sz w:val="24"/>
                <w:szCs w:val="24"/>
              </w:rPr>
            </w:pPr>
          </w:p>
          <w:p w14:paraId="334EF6F9" w14:textId="3C65A38E" w:rsidR="00B214A3" w:rsidRPr="006E49F0" w:rsidRDefault="00F71A89" w:rsidP="00F71A89">
            <w:pPr>
              <w:pStyle w:val="ListParagraph"/>
              <w:numPr>
                <w:ilvl w:val="0"/>
                <w:numId w:val="29"/>
              </w:numPr>
              <w:autoSpaceDE w:val="0"/>
              <w:autoSpaceDN w:val="0"/>
              <w:adjustRightInd w:val="0"/>
              <w:jc w:val="both"/>
              <w:rPr>
                <w:rFonts w:ascii="Arial" w:hAnsi="Arial" w:cs="Arial"/>
                <w:iCs/>
                <w:color w:val="000000"/>
                <w:sz w:val="24"/>
                <w:szCs w:val="24"/>
              </w:rPr>
            </w:pPr>
            <w:r w:rsidRPr="006E49F0">
              <w:rPr>
                <w:rFonts w:ascii="Arial" w:hAnsi="Arial" w:cs="Arial"/>
                <w:b/>
                <w:iCs/>
                <w:color w:val="000000"/>
                <w:sz w:val="24"/>
                <w:szCs w:val="24"/>
              </w:rPr>
              <w:t xml:space="preserve">Final </w:t>
            </w:r>
            <w:r w:rsidR="006E49F0" w:rsidRPr="006E49F0">
              <w:rPr>
                <w:rFonts w:ascii="Arial" w:hAnsi="Arial" w:cs="Arial"/>
                <w:b/>
                <w:iCs/>
                <w:color w:val="000000"/>
                <w:sz w:val="24"/>
                <w:szCs w:val="24"/>
              </w:rPr>
              <w:t>A</w:t>
            </w:r>
            <w:r w:rsidRPr="006E49F0">
              <w:rPr>
                <w:rFonts w:ascii="Arial" w:hAnsi="Arial" w:cs="Arial"/>
                <w:b/>
                <w:iCs/>
                <w:color w:val="000000"/>
                <w:sz w:val="24"/>
                <w:szCs w:val="24"/>
              </w:rPr>
              <w:t xml:space="preserve">nalytic </w:t>
            </w:r>
            <w:r w:rsidR="006E49F0" w:rsidRPr="006E49F0">
              <w:rPr>
                <w:rFonts w:ascii="Arial" w:hAnsi="Arial" w:cs="Arial"/>
                <w:b/>
                <w:iCs/>
                <w:color w:val="000000"/>
                <w:sz w:val="24"/>
                <w:szCs w:val="24"/>
              </w:rPr>
              <w:t>P</w:t>
            </w:r>
            <w:r w:rsidRPr="006E49F0">
              <w:rPr>
                <w:rFonts w:ascii="Arial" w:hAnsi="Arial" w:cs="Arial"/>
                <w:b/>
                <w:iCs/>
                <w:color w:val="000000"/>
                <w:sz w:val="24"/>
                <w:szCs w:val="24"/>
              </w:rPr>
              <w:t>rocedures</w:t>
            </w:r>
            <w:r w:rsidR="006E49F0">
              <w:rPr>
                <w:rFonts w:ascii="Arial" w:hAnsi="Arial" w:cs="Arial"/>
                <w:iCs/>
                <w:color w:val="000000"/>
                <w:sz w:val="24"/>
                <w:szCs w:val="24"/>
              </w:rPr>
              <w:t xml:space="preserve"> - </w:t>
            </w:r>
            <w:r w:rsidRPr="006E49F0">
              <w:rPr>
                <w:rFonts w:ascii="Arial" w:hAnsi="Arial" w:cs="Arial"/>
                <w:iCs/>
                <w:color w:val="000000"/>
                <w:sz w:val="24"/>
                <w:szCs w:val="24"/>
              </w:rPr>
              <w:t xml:space="preserve">Procedures which </w:t>
            </w:r>
            <w:r w:rsidRPr="006E49F0">
              <w:rPr>
                <w:rFonts w:ascii="Arial" w:hAnsi="Arial" w:cs="Arial"/>
                <w:color w:val="000000"/>
                <w:sz w:val="24"/>
                <w:szCs w:val="24"/>
              </w:rPr>
              <w:t>carry out a final assessment of financial statements and assess whether audit conclusions are correct or not.</w:t>
            </w:r>
          </w:p>
          <w:p w14:paraId="0AB239BD" w14:textId="77777777" w:rsidR="00B214A3" w:rsidRPr="0024153E" w:rsidRDefault="00B214A3" w:rsidP="0024153E">
            <w:pPr>
              <w:autoSpaceDE w:val="0"/>
              <w:autoSpaceDN w:val="0"/>
              <w:adjustRightInd w:val="0"/>
              <w:jc w:val="both"/>
              <w:rPr>
                <w:rFonts w:ascii="Arial" w:hAnsi="Arial" w:cs="Arial"/>
                <w:color w:val="000000"/>
                <w:sz w:val="24"/>
                <w:szCs w:val="24"/>
              </w:rPr>
            </w:pPr>
          </w:p>
          <w:p w14:paraId="033C9ACB" w14:textId="77777777" w:rsidR="008F2DE4" w:rsidRPr="0024153E" w:rsidRDefault="008F2DE4" w:rsidP="0024153E">
            <w:pPr>
              <w:autoSpaceDE w:val="0"/>
              <w:autoSpaceDN w:val="0"/>
              <w:adjustRightInd w:val="0"/>
              <w:jc w:val="both"/>
              <w:rPr>
                <w:rFonts w:ascii="Arial" w:hAnsi="Arial" w:cs="Arial"/>
                <w:color w:val="000000"/>
                <w:sz w:val="24"/>
                <w:szCs w:val="24"/>
              </w:rPr>
            </w:pPr>
          </w:p>
          <w:p w14:paraId="00617D3D" w14:textId="1B35C328" w:rsidR="003638FA" w:rsidRDefault="00517F1F" w:rsidP="00026497">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2. </w:t>
            </w:r>
            <w:r w:rsidRPr="00517F1F">
              <w:rPr>
                <w:rFonts w:ascii="Arial" w:hAnsi="Arial" w:cs="Arial"/>
                <w:b/>
                <w:color w:val="000000"/>
                <w:sz w:val="24"/>
                <w:szCs w:val="24"/>
              </w:rPr>
              <w:t>‘</w:t>
            </w:r>
            <w:r w:rsidR="00DA1FE7">
              <w:rPr>
                <w:rFonts w:ascii="Arial" w:hAnsi="Arial" w:cs="Arial"/>
                <w:b/>
                <w:color w:val="000000"/>
                <w:sz w:val="24"/>
                <w:szCs w:val="24"/>
              </w:rPr>
              <w:t>Circumstances may exist that create opportunities for management or other staff to commit fraud</w:t>
            </w:r>
            <w:r w:rsidRPr="00517F1F">
              <w:rPr>
                <w:rFonts w:ascii="Arial" w:hAnsi="Arial" w:cs="Arial"/>
                <w:b/>
                <w:color w:val="000000"/>
                <w:sz w:val="24"/>
                <w:szCs w:val="24"/>
              </w:rPr>
              <w:t>.’ Discuss.</w:t>
            </w:r>
          </w:p>
          <w:p w14:paraId="44C5CB84" w14:textId="731D6463" w:rsidR="00517F1F" w:rsidRDefault="00517F1F" w:rsidP="00026497">
            <w:pPr>
              <w:autoSpaceDE w:val="0"/>
              <w:autoSpaceDN w:val="0"/>
              <w:adjustRightInd w:val="0"/>
              <w:jc w:val="both"/>
              <w:rPr>
                <w:rFonts w:ascii="Arial" w:hAnsi="Arial" w:cs="Arial"/>
                <w:color w:val="000000"/>
                <w:sz w:val="24"/>
                <w:szCs w:val="24"/>
              </w:rPr>
            </w:pPr>
          </w:p>
          <w:p w14:paraId="49A11736" w14:textId="74C9600F" w:rsidR="00517F1F" w:rsidRDefault="00517F1F" w:rsidP="00026497">
            <w:pPr>
              <w:autoSpaceDE w:val="0"/>
              <w:autoSpaceDN w:val="0"/>
              <w:adjustRightInd w:val="0"/>
              <w:jc w:val="both"/>
              <w:rPr>
                <w:rFonts w:ascii="Arial" w:hAnsi="Arial" w:cs="Arial"/>
                <w:color w:val="000000"/>
                <w:sz w:val="24"/>
                <w:szCs w:val="24"/>
              </w:rPr>
            </w:pPr>
          </w:p>
          <w:p w14:paraId="3C01FC13" w14:textId="77777777" w:rsidR="006E49F0" w:rsidRDefault="00712469" w:rsidP="006263D7">
            <w:pPr>
              <w:autoSpaceDE w:val="0"/>
              <w:autoSpaceDN w:val="0"/>
              <w:adjustRightInd w:val="0"/>
              <w:jc w:val="both"/>
              <w:rPr>
                <w:rFonts w:ascii="Arial" w:hAnsi="Arial" w:cs="Arial"/>
                <w:color w:val="000000"/>
                <w:sz w:val="24"/>
                <w:szCs w:val="24"/>
              </w:rPr>
            </w:pPr>
            <w:r>
              <w:rPr>
                <w:rFonts w:ascii="Arial" w:hAnsi="Arial" w:cs="Arial"/>
                <w:color w:val="000000"/>
                <w:sz w:val="24"/>
                <w:szCs w:val="24"/>
              </w:rPr>
              <w:t>Management</w:t>
            </w:r>
            <w:r w:rsidR="00A00555">
              <w:rPr>
                <w:rFonts w:ascii="Arial" w:hAnsi="Arial" w:cs="Arial"/>
                <w:color w:val="000000"/>
                <w:sz w:val="24"/>
                <w:szCs w:val="24"/>
              </w:rPr>
              <w:t xml:space="preserve"> may elect to use its g</w:t>
            </w:r>
            <w:r>
              <w:rPr>
                <w:rFonts w:ascii="Arial" w:hAnsi="Arial" w:cs="Arial"/>
                <w:color w:val="000000"/>
                <w:sz w:val="24"/>
                <w:szCs w:val="24"/>
              </w:rPr>
              <w:t xml:space="preserve">overning </w:t>
            </w:r>
            <w:r w:rsidR="00A00555">
              <w:rPr>
                <w:rFonts w:ascii="Arial" w:hAnsi="Arial" w:cs="Arial"/>
                <w:color w:val="000000"/>
                <w:sz w:val="24"/>
                <w:szCs w:val="24"/>
              </w:rPr>
              <w:t xml:space="preserve">authority as a perfect opportunity to override existing internal controls even if those controls </w:t>
            </w:r>
            <w:r w:rsidR="00AD4063">
              <w:rPr>
                <w:rFonts w:ascii="Arial" w:hAnsi="Arial" w:cs="Arial"/>
                <w:color w:val="000000"/>
                <w:sz w:val="24"/>
                <w:szCs w:val="24"/>
              </w:rPr>
              <w:t>have</w:t>
            </w:r>
            <w:r w:rsidR="00A00555">
              <w:rPr>
                <w:rFonts w:ascii="Arial" w:hAnsi="Arial" w:cs="Arial"/>
                <w:color w:val="000000"/>
                <w:sz w:val="24"/>
                <w:szCs w:val="24"/>
              </w:rPr>
              <w:t xml:space="preserve"> proven to be effective </w:t>
            </w:r>
            <w:proofErr w:type="gramStart"/>
            <w:r w:rsidR="00A00555">
              <w:rPr>
                <w:rFonts w:ascii="Arial" w:hAnsi="Arial" w:cs="Arial"/>
                <w:color w:val="000000"/>
                <w:sz w:val="24"/>
                <w:szCs w:val="24"/>
              </w:rPr>
              <w:t>in order to</w:t>
            </w:r>
            <w:proofErr w:type="gramEnd"/>
            <w:r w:rsidR="00A00555">
              <w:rPr>
                <w:rFonts w:ascii="Arial" w:hAnsi="Arial" w:cs="Arial"/>
                <w:color w:val="000000"/>
                <w:sz w:val="24"/>
                <w:szCs w:val="24"/>
              </w:rPr>
              <w:t xml:space="preserve"> manipulate accounting/financial records and commit fraud. This single act of management bypassing existing internal controls to commit fraud is termed as </w:t>
            </w:r>
            <w:r w:rsidR="00A00555" w:rsidRPr="00F03568">
              <w:rPr>
                <w:rFonts w:ascii="Arial" w:hAnsi="Arial" w:cs="Arial"/>
                <w:b/>
                <w:color w:val="000000"/>
                <w:sz w:val="24"/>
                <w:szCs w:val="24"/>
              </w:rPr>
              <w:t>‘Management Override</w:t>
            </w:r>
            <w:r w:rsidR="00F03568" w:rsidRPr="00F03568">
              <w:rPr>
                <w:rFonts w:ascii="Arial" w:hAnsi="Arial" w:cs="Arial"/>
                <w:b/>
                <w:color w:val="000000"/>
                <w:sz w:val="24"/>
                <w:szCs w:val="24"/>
              </w:rPr>
              <w:t>’</w:t>
            </w:r>
            <w:r w:rsidR="00A00555">
              <w:rPr>
                <w:rFonts w:ascii="Arial" w:hAnsi="Arial" w:cs="Arial"/>
                <w:color w:val="000000"/>
                <w:sz w:val="24"/>
                <w:szCs w:val="24"/>
              </w:rPr>
              <w:t xml:space="preserve"> according to </w:t>
            </w:r>
            <w:r w:rsidR="00A00555" w:rsidRPr="00F03568">
              <w:rPr>
                <w:rFonts w:ascii="Arial" w:hAnsi="Arial" w:cs="Arial"/>
                <w:b/>
                <w:color w:val="000000"/>
                <w:sz w:val="24"/>
                <w:szCs w:val="24"/>
              </w:rPr>
              <w:t>ISA 24015 on fraud</w:t>
            </w:r>
            <w:r w:rsidR="00A00555">
              <w:rPr>
                <w:rFonts w:ascii="Arial" w:hAnsi="Arial" w:cs="Arial"/>
                <w:color w:val="000000"/>
                <w:sz w:val="24"/>
                <w:szCs w:val="24"/>
              </w:rPr>
              <w:t>. The stability of the organization and the complexity of its structure create opportunities for management or other staff to commit fraud. Organizations with less stability are more prone to fraud. Also, the complexity of the organization</w:t>
            </w:r>
            <w:r w:rsidR="0014078F">
              <w:rPr>
                <w:rFonts w:ascii="Arial" w:hAnsi="Arial" w:cs="Arial"/>
                <w:color w:val="000000"/>
                <w:sz w:val="24"/>
                <w:szCs w:val="24"/>
              </w:rPr>
              <w:t>al</w:t>
            </w:r>
            <w:r w:rsidR="00A00555">
              <w:rPr>
                <w:rFonts w:ascii="Arial" w:hAnsi="Arial" w:cs="Arial"/>
                <w:color w:val="000000"/>
                <w:sz w:val="24"/>
                <w:szCs w:val="24"/>
              </w:rPr>
              <w:t xml:space="preserve"> structure may </w:t>
            </w:r>
            <w:r w:rsidR="0014078F">
              <w:rPr>
                <w:rFonts w:ascii="Arial" w:hAnsi="Arial" w:cs="Arial"/>
                <w:color w:val="000000"/>
                <w:sz w:val="24"/>
                <w:szCs w:val="24"/>
              </w:rPr>
              <w:t>pose a serious challenge</w:t>
            </w:r>
            <w:r w:rsidR="00A00555">
              <w:rPr>
                <w:rFonts w:ascii="Arial" w:hAnsi="Arial" w:cs="Arial"/>
                <w:color w:val="000000"/>
                <w:sz w:val="24"/>
                <w:szCs w:val="24"/>
              </w:rPr>
              <w:t xml:space="preserve"> </w:t>
            </w:r>
            <w:r w:rsidR="0014078F">
              <w:rPr>
                <w:rFonts w:ascii="Arial" w:hAnsi="Arial" w:cs="Arial"/>
                <w:color w:val="000000"/>
                <w:sz w:val="24"/>
                <w:szCs w:val="24"/>
              </w:rPr>
              <w:t>by creating</w:t>
            </w:r>
          </w:p>
          <w:p w14:paraId="5E9470B4" w14:textId="77777777" w:rsidR="006E49F0" w:rsidRDefault="006E49F0" w:rsidP="006E49F0">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7FB4950F" w14:textId="77777777" w:rsidR="006E49F0" w:rsidRDefault="006E49F0" w:rsidP="006E49F0">
            <w:pPr>
              <w:autoSpaceDE w:val="0"/>
              <w:autoSpaceDN w:val="0"/>
              <w:adjustRightInd w:val="0"/>
              <w:jc w:val="right"/>
              <w:rPr>
                <w:rFonts w:ascii="Arial" w:hAnsi="Arial" w:cs="Arial"/>
              </w:rPr>
            </w:pPr>
            <w:r w:rsidRPr="000E4EA5">
              <w:rPr>
                <w:rFonts w:ascii="Arial" w:hAnsi="Arial" w:cs="Arial"/>
              </w:rPr>
              <w:t>25752</w:t>
            </w:r>
          </w:p>
          <w:p w14:paraId="4DC76153" w14:textId="77777777" w:rsidR="006E49F0" w:rsidRDefault="006E49F0" w:rsidP="006E49F0">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4</w:t>
            </w:r>
          </w:p>
          <w:p w14:paraId="74ED972C" w14:textId="39E868D6" w:rsidR="006E49F0" w:rsidRPr="00D974DC" w:rsidRDefault="006E49F0" w:rsidP="006E49F0">
            <w:pPr>
              <w:autoSpaceDE w:val="0"/>
              <w:autoSpaceDN w:val="0"/>
              <w:adjustRightInd w:val="0"/>
              <w:jc w:val="right"/>
              <w:rPr>
                <w:rFonts w:ascii="Arial" w:hAnsi="Arial" w:cs="Arial"/>
                <w:b/>
              </w:rPr>
            </w:pPr>
            <w:r w:rsidRPr="00D974DC">
              <w:rPr>
                <w:rFonts w:ascii="Arial" w:hAnsi="Arial" w:cs="Arial"/>
                <w:b/>
                <w:sz w:val="24"/>
                <w:szCs w:val="24"/>
              </w:rPr>
              <w:t xml:space="preserve">PAGE </w:t>
            </w:r>
            <w:r>
              <w:rPr>
                <w:rFonts w:ascii="Arial" w:hAnsi="Arial" w:cs="Arial"/>
                <w:b/>
                <w:sz w:val="24"/>
                <w:szCs w:val="24"/>
              </w:rPr>
              <w:t>5</w:t>
            </w:r>
          </w:p>
          <w:p w14:paraId="5B2364DE" w14:textId="77777777" w:rsidR="006E49F0" w:rsidRDefault="006E49F0" w:rsidP="006E49F0">
            <w:pPr>
              <w:autoSpaceDE w:val="0"/>
              <w:autoSpaceDN w:val="0"/>
              <w:adjustRightInd w:val="0"/>
              <w:jc w:val="right"/>
              <w:rPr>
                <w:rFonts w:ascii="Arial" w:hAnsi="Arial" w:cs="Arial"/>
                <w:color w:val="000000"/>
                <w:sz w:val="24"/>
                <w:szCs w:val="24"/>
              </w:rPr>
            </w:pPr>
          </w:p>
          <w:p w14:paraId="6C77129D" w14:textId="3330330E" w:rsidR="00096C87" w:rsidRDefault="0014078F" w:rsidP="006263D7">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 bottlenecks </w:t>
            </w:r>
            <w:r w:rsidR="00F03568">
              <w:rPr>
                <w:rFonts w:ascii="Arial" w:hAnsi="Arial" w:cs="Arial"/>
                <w:color w:val="000000"/>
                <w:sz w:val="24"/>
                <w:szCs w:val="24"/>
              </w:rPr>
              <w:t xml:space="preserve">as </w:t>
            </w:r>
            <w:r>
              <w:rPr>
                <w:rFonts w:ascii="Arial" w:hAnsi="Arial" w:cs="Arial"/>
                <w:color w:val="000000"/>
                <w:sz w:val="24"/>
                <w:szCs w:val="24"/>
              </w:rPr>
              <w:t>to how activities are</w:t>
            </w:r>
            <w:r w:rsidR="00A00555">
              <w:rPr>
                <w:rFonts w:ascii="Arial" w:hAnsi="Arial" w:cs="Arial"/>
                <w:color w:val="000000"/>
                <w:sz w:val="24"/>
                <w:szCs w:val="24"/>
              </w:rPr>
              <w:t xml:space="preserve"> </w:t>
            </w:r>
            <w:r>
              <w:rPr>
                <w:rFonts w:ascii="Arial" w:hAnsi="Arial" w:cs="Arial"/>
                <w:color w:val="000000"/>
                <w:sz w:val="24"/>
                <w:szCs w:val="24"/>
              </w:rPr>
              <w:t xml:space="preserve">monitored in the organization. In this way, </w:t>
            </w:r>
            <w:r w:rsidR="00F03568">
              <w:rPr>
                <w:rFonts w:ascii="Arial" w:hAnsi="Arial" w:cs="Arial"/>
                <w:color w:val="000000"/>
                <w:sz w:val="24"/>
                <w:szCs w:val="24"/>
              </w:rPr>
              <w:t xml:space="preserve">when </w:t>
            </w:r>
            <w:r>
              <w:rPr>
                <w:rFonts w:ascii="Arial" w:hAnsi="Arial" w:cs="Arial"/>
                <w:color w:val="000000"/>
                <w:sz w:val="24"/>
                <w:szCs w:val="24"/>
              </w:rPr>
              <w:t xml:space="preserve">activities are left untended </w:t>
            </w:r>
            <w:r w:rsidR="00F03568">
              <w:rPr>
                <w:rFonts w:ascii="Arial" w:hAnsi="Arial" w:cs="Arial"/>
                <w:color w:val="000000"/>
                <w:sz w:val="24"/>
                <w:szCs w:val="24"/>
              </w:rPr>
              <w:t>the</w:t>
            </w:r>
            <w:r>
              <w:rPr>
                <w:rFonts w:ascii="Arial" w:hAnsi="Arial" w:cs="Arial"/>
                <w:color w:val="000000"/>
                <w:sz w:val="24"/>
                <w:szCs w:val="24"/>
              </w:rPr>
              <w:t xml:space="preserve"> ultimate </w:t>
            </w:r>
            <w:r w:rsidR="00F03568">
              <w:rPr>
                <w:rFonts w:ascii="Arial" w:hAnsi="Arial" w:cs="Arial"/>
                <w:color w:val="000000"/>
                <w:sz w:val="24"/>
                <w:szCs w:val="24"/>
              </w:rPr>
              <w:t>result</w:t>
            </w:r>
            <w:r>
              <w:rPr>
                <w:rFonts w:ascii="Arial" w:hAnsi="Arial" w:cs="Arial"/>
                <w:color w:val="000000"/>
                <w:sz w:val="24"/>
                <w:szCs w:val="24"/>
              </w:rPr>
              <w:t xml:space="preserve"> </w:t>
            </w:r>
            <w:r w:rsidR="00F03568">
              <w:rPr>
                <w:rFonts w:ascii="Arial" w:hAnsi="Arial" w:cs="Arial"/>
                <w:color w:val="000000"/>
                <w:sz w:val="24"/>
                <w:szCs w:val="24"/>
              </w:rPr>
              <w:t>is the</w:t>
            </w:r>
            <w:r>
              <w:rPr>
                <w:rFonts w:ascii="Arial" w:hAnsi="Arial" w:cs="Arial"/>
                <w:color w:val="000000"/>
                <w:sz w:val="24"/>
                <w:szCs w:val="24"/>
              </w:rPr>
              <w:t xml:space="preserve"> occurrence of fraud</w:t>
            </w:r>
            <w:r w:rsidR="00F03568">
              <w:rPr>
                <w:rFonts w:ascii="Arial" w:hAnsi="Arial" w:cs="Arial"/>
                <w:color w:val="000000"/>
                <w:sz w:val="24"/>
                <w:szCs w:val="24"/>
              </w:rPr>
              <w:t>ulent activities</w:t>
            </w:r>
            <w:r>
              <w:rPr>
                <w:rFonts w:ascii="Arial" w:hAnsi="Arial" w:cs="Arial"/>
                <w:color w:val="000000"/>
                <w:sz w:val="24"/>
                <w:szCs w:val="24"/>
              </w:rPr>
              <w:t xml:space="preserve"> in the organization. Another factor that usually occasion the opportunities for management and other staff to commit fraud is the nature of the industry, kind of transactions and the </w:t>
            </w:r>
            <w:r w:rsidR="00E90392">
              <w:rPr>
                <w:rFonts w:ascii="Arial" w:hAnsi="Arial" w:cs="Arial"/>
                <w:color w:val="000000"/>
                <w:sz w:val="24"/>
                <w:szCs w:val="24"/>
              </w:rPr>
              <w:t xml:space="preserve">form and </w:t>
            </w:r>
            <w:proofErr w:type="gramStart"/>
            <w:r w:rsidR="00E90392">
              <w:rPr>
                <w:rFonts w:ascii="Arial" w:hAnsi="Arial" w:cs="Arial"/>
                <w:color w:val="000000"/>
                <w:sz w:val="24"/>
                <w:szCs w:val="24"/>
              </w:rPr>
              <w:t>manner in which</w:t>
            </w:r>
            <w:proofErr w:type="gramEnd"/>
            <w:r w:rsidR="00E90392">
              <w:rPr>
                <w:rFonts w:ascii="Arial" w:hAnsi="Arial" w:cs="Arial"/>
                <w:color w:val="000000"/>
                <w:sz w:val="24"/>
                <w:szCs w:val="24"/>
              </w:rPr>
              <w:t xml:space="preserve"> </w:t>
            </w:r>
            <w:r>
              <w:rPr>
                <w:rFonts w:ascii="Arial" w:hAnsi="Arial" w:cs="Arial"/>
                <w:color w:val="000000"/>
                <w:sz w:val="24"/>
                <w:szCs w:val="24"/>
              </w:rPr>
              <w:t xml:space="preserve">records and accounts are maintained. </w:t>
            </w:r>
            <w:r w:rsidR="00E90392">
              <w:rPr>
                <w:rFonts w:ascii="Arial" w:hAnsi="Arial" w:cs="Arial"/>
                <w:color w:val="000000"/>
                <w:sz w:val="24"/>
                <w:szCs w:val="24"/>
              </w:rPr>
              <w:t>Poor record keeping is a precursor to fraud most especially whe</w:t>
            </w:r>
            <w:r w:rsidR="00B77D13">
              <w:rPr>
                <w:rFonts w:ascii="Arial" w:hAnsi="Arial" w:cs="Arial"/>
                <w:color w:val="000000"/>
                <w:sz w:val="24"/>
                <w:szCs w:val="24"/>
              </w:rPr>
              <w:t>n</w:t>
            </w:r>
            <w:r w:rsidR="00E90392">
              <w:rPr>
                <w:rFonts w:ascii="Arial" w:hAnsi="Arial" w:cs="Arial"/>
                <w:color w:val="000000"/>
                <w:sz w:val="24"/>
                <w:szCs w:val="24"/>
              </w:rPr>
              <w:t xml:space="preserve"> the books of accounts are not properly maintained, and the resultant balances </w:t>
            </w:r>
            <w:r w:rsidR="00F03568">
              <w:rPr>
                <w:rFonts w:ascii="Arial" w:hAnsi="Arial" w:cs="Arial"/>
                <w:color w:val="000000"/>
                <w:sz w:val="24"/>
                <w:szCs w:val="24"/>
              </w:rPr>
              <w:t>un</w:t>
            </w:r>
            <w:r w:rsidR="00E90392">
              <w:rPr>
                <w:rFonts w:ascii="Arial" w:hAnsi="Arial" w:cs="Arial"/>
                <w:color w:val="000000"/>
                <w:sz w:val="24"/>
                <w:szCs w:val="24"/>
              </w:rPr>
              <w:t xml:space="preserve">realistic </w:t>
            </w:r>
            <w:r w:rsidR="00F03568">
              <w:rPr>
                <w:rFonts w:ascii="Arial" w:hAnsi="Arial" w:cs="Arial"/>
                <w:color w:val="000000"/>
                <w:sz w:val="24"/>
                <w:szCs w:val="24"/>
              </w:rPr>
              <w:t>and</w:t>
            </w:r>
            <w:r w:rsidR="00E90392">
              <w:rPr>
                <w:rFonts w:ascii="Arial" w:hAnsi="Arial" w:cs="Arial"/>
                <w:color w:val="000000"/>
                <w:sz w:val="24"/>
                <w:szCs w:val="24"/>
              </w:rPr>
              <w:t xml:space="preserve"> </w:t>
            </w:r>
            <w:r w:rsidR="00F03568">
              <w:rPr>
                <w:rFonts w:ascii="Arial" w:hAnsi="Arial" w:cs="Arial"/>
                <w:color w:val="000000"/>
                <w:sz w:val="24"/>
                <w:szCs w:val="24"/>
              </w:rPr>
              <w:t>un</w:t>
            </w:r>
            <w:r w:rsidR="00E90392">
              <w:rPr>
                <w:rFonts w:ascii="Arial" w:hAnsi="Arial" w:cs="Arial"/>
                <w:color w:val="000000"/>
                <w:sz w:val="24"/>
                <w:szCs w:val="24"/>
              </w:rPr>
              <w:t xml:space="preserve">reliable. Another </w:t>
            </w:r>
            <w:r w:rsidR="00ED4BB6">
              <w:rPr>
                <w:rFonts w:ascii="Arial" w:hAnsi="Arial" w:cs="Arial"/>
                <w:color w:val="000000"/>
                <w:sz w:val="24"/>
                <w:szCs w:val="24"/>
              </w:rPr>
              <w:t xml:space="preserve">causative element </w:t>
            </w:r>
            <w:r w:rsidR="00E90392">
              <w:rPr>
                <w:rFonts w:ascii="Arial" w:hAnsi="Arial" w:cs="Arial"/>
                <w:color w:val="000000"/>
                <w:sz w:val="24"/>
                <w:szCs w:val="24"/>
              </w:rPr>
              <w:t xml:space="preserve">to the opportunities for fraud to occur is the absence of adequate supervision. </w:t>
            </w:r>
            <w:r w:rsidR="005B5D74">
              <w:rPr>
                <w:rFonts w:ascii="Arial" w:hAnsi="Arial" w:cs="Arial"/>
                <w:color w:val="000000"/>
                <w:sz w:val="24"/>
                <w:szCs w:val="24"/>
              </w:rPr>
              <w:t xml:space="preserve">Evidence abound that in </w:t>
            </w:r>
            <w:r w:rsidR="00E90392">
              <w:rPr>
                <w:rFonts w:ascii="Arial" w:hAnsi="Arial" w:cs="Arial"/>
                <w:color w:val="000000"/>
                <w:sz w:val="24"/>
                <w:szCs w:val="24"/>
              </w:rPr>
              <w:t xml:space="preserve">organizations where there </w:t>
            </w:r>
            <w:r w:rsidR="005B5D74">
              <w:rPr>
                <w:rFonts w:ascii="Arial" w:hAnsi="Arial" w:cs="Arial"/>
                <w:color w:val="000000"/>
                <w:sz w:val="24"/>
                <w:szCs w:val="24"/>
              </w:rPr>
              <w:t>exists</w:t>
            </w:r>
            <w:r w:rsidR="00E90392">
              <w:rPr>
                <w:rFonts w:ascii="Arial" w:hAnsi="Arial" w:cs="Arial"/>
                <w:color w:val="000000"/>
                <w:sz w:val="24"/>
                <w:szCs w:val="24"/>
              </w:rPr>
              <w:t xml:space="preserve"> poor supervision, staff </w:t>
            </w:r>
            <w:r w:rsidR="005B5D74">
              <w:rPr>
                <w:rFonts w:ascii="Arial" w:hAnsi="Arial" w:cs="Arial"/>
                <w:color w:val="000000"/>
                <w:sz w:val="24"/>
                <w:szCs w:val="24"/>
              </w:rPr>
              <w:t xml:space="preserve">will take advantage of every passing opportunity to personally benefit themselves at the vast expense of the organization. Segregation of duties and the absence thereof is a strong recipe for the occurrence of fraudulent activities. In organizations where the roles and functions of staff are not well </w:t>
            </w:r>
            <w:r w:rsidR="006263D7">
              <w:rPr>
                <w:rFonts w:ascii="Arial" w:hAnsi="Arial" w:cs="Arial"/>
                <w:color w:val="000000"/>
                <w:sz w:val="24"/>
                <w:szCs w:val="24"/>
              </w:rPr>
              <w:t>defined,</w:t>
            </w:r>
            <w:r w:rsidR="005B5D74">
              <w:rPr>
                <w:rFonts w:ascii="Arial" w:hAnsi="Arial" w:cs="Arial"/>
                <w:color w:val="000000"/>
                <w:sz w:val="24"/>
                <w:szCs w:val="24"/>
              </w:rPr>
              <w:t xml:space="preserve"> and one person is </w:t>
            </w:r>
            <w:r w:rsidR="006263D7">
              <w:rPr>
                <w:rFonts w:ascii="Arial" w:hAnsi="Arial" w:cs="Arial"/>
                <w:color w:val="000000"/>
                <w:sz w:val="24"/>
                <w:szCs w:val="24"/>
              </w:rPr>
              <w:t>tasked with</w:t>
            </w:r>
            <w:r w:rsidR="005B5D74">
              <w:rPr>
                <w:rFonts w:ascii="Arial" w:hAnsi="Arial" w:cs="Arial"/>
                <w:color w:val="000000"/>
                <w:sz w:val="24"/>
                <w:szCs w:val="24"/>
              </w:rPr>
              <w:t xml:space="preserve"> </w:t>
            </w:r>
            <w:r w:rsidR="006263D7">
              <w:rPr>
                <w:rFonts w:ascii="Arial" w:hAnsi="Arial" w:cs="Arial"/>
                <w:color w:val="000000"/>
                <w:sz w:val="24"/>
                <w:szCs w:val="24"/>
              </w:rPr>
              <w:t xml:space="preserve">doing </w:t>
            </w:r>
            <w:r w:rsidR="005B5D74">
              <w:rPr>
                <w:rFonts w:ascii="Arial" w:hAnsi="Arial" w:cs="Arial"/>
                <w:color w:val="000000"/>
                <w:sz w:val="24"/>
                <w:szCs w:val="24"/>
              </w:rPr>
              <w:t xml:space="preserve">the job of two (2) or more persons, the propensity to commit undetected fraud is </w:t>
            </w:r>
            <w:r w:rsidR="00E47ACA">
              <w:rPr>
                <w:rFonts w:ascii="Arial" w:hAnsi="Arial" w:cs="Arial"/>
                <w:color w:val="000000"/>
                <w:sz w:val="24"/>
                <w:szCs w:val="24"/>
              </w:rPr>
              <w:t>reasonable high</w:t>
            </w:r>
            <w:r w:rsidR="006263D7">
              <w:rPr>
                <w:rFonts w:ascii="Arial" w:hAnsi="Arial" w:cs="Arial"/>
                <w:color w:val="000000"/>
                <w:sz w:val="24"/>
                <w:szCs w:val="24"/>
              </w:rPr>
              <w:t>. For</w:t>
            </w:r>
            <w:r w:rsidR="005B5D74">
              <w:rPr>
                <w:rFonts w:ascii="Arial" w:hAnsi="Arial" w:cs="Arial"/>
                <w:color w:val="000000"/>
                <w:sz w:val="24"/>
                <w:szCs w:val="24"/>
              </w:rPr>
              <w:t xml:space="preserve"> </w:t>
            </w:r>
            <w:r w:rsidR="006263D7">
              <w:rPr>
                <w:rFonts w:ascii="Arial" w:hAnsi="Arial" w:cs="Arial"/>
                <w:color w:val="000000"/>
                <w:sz w:val="24"/>
                <w:szCs w:val="24"/>
              </w:rPr>
              <w:t xml:space="preserve">illustrative purposes, imagine a staff being entrusted with the task of receiving cash and at the same time clothed with the responsibility of depositing said cash.  It goes without saying that the opportunities created </w:t>
            </w:r>
            <w:proofErr w:type="gramStart"/>
            <w:r w:rsidR="006263D7">
              <w:rPr>
                <w:rFonts w:ascii="Arial" w:hAnsi="Arial" w:cs="Arial"/>
                <w:color w:val="000000"/>
                <w:sz w:val="24"/>
                <w:szCs w:val="24"/>
              </w:rPr>
              <w:t>as a result of</w:t>
            </w:r>
            <w:proofErr w:type="gramEnd"/>
            <w:r w:rsidR="006263D7">
              <w:rPr>
                <w:rFonts w:ascii="Arial" w:hAnsi="Arial" w:cs="Arial"/>
                <w:color w:val="000000"/>
                <w:sz w:val="24"/>
                <w:szCs w:val="24"/>
              </w:rPr>
              <w:t xml:space="preserve"> the lack of segregation of duties will greatly increase the chances </w:t>
            </w:r>
            <w:r w:rsidR="008042AD">
              <w:rPr>
                <w:rFonts w:ascii="Arial" w:hAnsi="Arial" w:cs="Arial"/>
                <w:color w:val="000000"/>
                <w:sz w:val="24"/>
                <w:szCs w:val="24"/>
              </w:rPr>
              <w:t>of this</w:t>
            </w:r>
            <w:r w:rsidR="006263D7">
              <w:rPr>
                <w:rFonts w:ascii="Arial" w:hAnsi="Arial" w:cs="Arial"/>
                <w:color w:val="000000"/>
                <w:sz w:val="24"/>
                <w:szCs w:val="24"/>
              </w:rPr>
              <w:t xml:space="preserve"> staff to commit undetected fraud for a long period of time.  </w:t>
            </w:r>
          </w:p>
          <w:p w14:paraId="05E62F08" w14:textId="54916A1A" w:rsidR="00DC034E" w:rsidRDefault="00DC034E" w:rsidP="00DC034E">
            <w:pPr>
              <w:autoSpaceDE w:val="0"/>
              <w:autoSpaceDN w:val="0"/>
              <w:adjustRightInd w:val="0"/>
              <w:jc w:val="both"/>
              <w:rPr>
                <w:rFonts w:ascii="Arial" w:hAnsi="Arial" w:cs="Arial"/>
                <w:color w:val="000000"/>
                <w:sz w:val="24"/>
                <w:szCs w:val="24"/>
              </w:rPr>
            </w:pPr>
          </w:p>
          <w:p w14:paraId="015EBB47" w14:textId="435699D9" w:rsidR="00E97A24" w:rsidRDefault="00E97A24" w:rsidP="00DC034E">
            <w:pPr>
              <w:autoSpaceDE w:val="0"/>
              <w:autoSpaceDN w:val="0"/>
              <w:adjustRightInd w:val="0"/>
              <w:jc w:val="both"/>
              <w:rPr>
                <w:rFonts w:ascii="Arial" w:hAnsi="Arial" w:cs="Arial"/>
                <w:b/>
                <w:color w:val="3A3F49"/>
                <w:sz w:val="24"/>
                <w:szCs w:val="24"/>
              </w:rPr>
            </w:pPr>
            <w:r>
              <w:rPr>
                <w:rFonts w:ascii="Arial" w:hAnsi="Arial" w:cs="Arial"/>
                <w:color w:val="3A3F49"/>
                <w:sz w:val="24"/>
                <w:szCs w:val="24"/>
              </w:rPr>
              <w:t xml:space="preserve">3. </w:t>
            </w:r>
            <w:r w:rsidR="00DA1FE7">
              <w:rPr>
                <w:rFonts w:ascii="Arial" w:hAnsi="Arial" w:cs="Arial"/>
                <w:b/>
                <w:color w:val="3A3F49"/>
                <w:sz w:val="24"/>
                <w:szCs w:val="24"/>
              </w:rPr>
              <w:t xml:space="preserve">SAS 99 suggests that key sources for the identification of fraud risk factors are inquiries of Management,’ in this context which type of questions should an </w:t>
            </w:r>
            <w:r w:rsidR="00E4662F">
              <w:rPr>
                <w:rFonts w:ascii="Arial" w:hAnsi="Arial" w:cs="Arial"/>
                <w:b/>
                <w:color w:val="3A3F49"/>
                <w:sz w:val="24"/>
                <w:szCs w:val="24"/>
              </w:rPr>
              <w:t>auditor ask the management?</w:t>
            </w:r>
          </w:p>
          <w:p w14:paraId="6C58F491" w14:textId="1AAF47DF" w:rsidR="00333EC4" w:rsidRDefault="008042AD" w:rsidP="00DC034E">
            <w:pPr>
              <w:autoSpaceDE w:val="0"/>
              <w:autoSpaceDN w:val="0"/>
              <w:adjustRightInd w:val="0"/>
              <w:jc w:val="both"/>
              <w:rPr>
                <w:rFonts w:ascii="Arial" w:hAnsi="Arial" w:cs="Arial"/>
                <w:b/>
                <w:color w:val="3A3F49"/>
                <w:sz w:val="24"/>
                <w:szCs w:val="24"/>
              </w:rPr>
            </w:pPr>
            <w:r>
              <w:rPr>
                <w:rFonts w:ascii="Arial" w:hAnsi="Arial" w:cs="Arial"/>
                <w:b/>
                <w:color w:val="3A3F49"/>
                <w:sz w:val="24"/>
                <w:szCs w:val="24"/>
              </w:rPr>
              <w:t xml:space="preserve"> </w:t>
            </w:r>
          </w:p>
          <w:p w14:paraId="5164FF97" w14:textId="396F83C9" w:rsidR="008042AD" w:rsidRPr="008042AD" w:rsidRDefault="008042AD" w:rsidP="00DC034E">
            <w:pPr>
              <w:autoSpaceDE w:val="0"/>
              <w:autoSpaceDN w:val="0"/>
              <w:adjustRightInd w:val="0"/>
              <w:jc w:val="both"/>
              <w:rPr>
                <w:rFonts w:ascii="Arial" w:hAnsi="Arial" w:cs="Arial"/>
                <w:color w:val="3A3F49"/>
                <w:sz w:val="24"/>
                <w:szCs w:val="24"/>
              </w:rPr>
            </w:pPr>
            <w:r w:rsidRPr="008042AD">
              <w:rPr>
                <w:rFonts w:ascii="Arial" w:hAnsi="Arial" w:cs="Arial"/>
                <w:color w:val="3A3F49"/>
                <w:sz w:val="24"/>
                <w:szCs w:val="24"/>
              </w:rPr>
              <w:t>The auditor should ask man</w:t>
            </w:r>
            <w:r>
              <w:rPr>
                <w:rFonts w:ascii="Arial" w:hAnsi="Arial" w:cs="Arial"/>
                <w:color w:val="3A3F49"/>
                <w:sz w:val="24"/>
                <w:szCs w:val="24"/>
              </w:rPr>
              <w:t>agement the following questions:</w:t>
            </w:r>
          </w:p>
          <w:p w14:paraId="67657E8A" w14:textId="77777777" w:rsidR="008042AD" w:rsidRDefault="008042AD" w:rsidP="00DC034E">
            <w:pPr>
              <w:autoSpaceDE w:val="0"/>
              <w:autoSpaceDN w:val="0"/>
              <w:adjustRightInd w:val="0"/>
              <w:jc w:val="both"/>
              <w:rPr>
                <w:rFonts w:ascii="Arial" w:hAnsi="Arial" w:cs="Arial"/>
                <w:b/>
                <w:color w:val="3A3F49"/>
                <w:sz w:val="24"/>
                <w:szCs w:val="24"/>
              </w:rPr>
            </w:pPr>
          </w:p>
          <w:p w14:paraId="00A5E023"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14:paraId="76945E53" w14:textId="7F3265A2" w:rsidR="00333EC4"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Is the management aware of any perpetrated or alleged fraud regardless of materiality?</w:t>
            </w:r>
          </w:p>
          <w:p w14:paraId="529DA1EF" w14:textId="77777777" w:rsidR="00112A19" w:rsidRPr="00112A19" w:rsidRDefault="00112A19" w:rsidP="00112A19">
            <w:pPr>
              <w:autoSpaceDE w:val="0"/>
              <w:autoSpaceDN w:val="0"/>
              <w:adjustRightInd w:val="0"/>
              <w:jc w:val="right"/>
              <w:rPr>
                <w:rFonts w:ascii="Arial" w:hAnsi="Arial" w:cs="Arial"/>
                <w:sz w:val="24"/>
                <w:szCs w:val="24"/>
              </w:rPr>
            </w:pPr>
          </w:p>
          <w:p w14:paraId="34F39E86"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Did the management receive any letters or other communications by ex-employees, analysts, etc., alleging fraudulent activity?</w:t>
            </w:r>
          </w:p>
          <w:p w14:paraId="0115502D" w14:textId="0EBDEBD8" w:rsidR="00333EC4"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What are the risks of fraud in the organization according to the management?</w:t>
            </w:r>
          </w:p>
          <w:p w14:paraId="270D706C" w14:textId="10106ECD" w:rsidR="006E49F0" w:rsidRDefault="006E49F0" w:rsidP="006E49F0">
            <w:pPr>
              <w:autoSpaceDE w:val="0"/>
              <w:autoSpaceDN w:val="0"/>
              <w:adjustRightInd w:val="0"/>
              <w:jc w:val="both"/>
              <w:rPr>
                <w:rFonts w:ascii="Arial" w:hAnsi="Arial" w:cs="Arial"/>
                <w:sz w:val="24"/>
                <w:szCs w:val="24"/>
              </w:rPr>
            </w:pPr>
          </w:p>
          <w:p w14:paraId="617764CB" w14:textId="3C62B409" w:rsidR="006E49F0" w:rsidRDefault="006E49F0" w:rsidP="006E49F0">
            <w:pPr>
              <w:autoSpaceDE w:val="0"/>
              <w:autoSpaceDN w:val="0"/>
              <w:adjustRightInd w:val="0"/>
              <w:jc w:val="both"/>
              <w:rPr>
                <w:rFonts w:ascii="Arial" w:hAnsi="Arial" w:cs="Arial"/>
                <w:sz w:val="24"/>
                <w:szCs w:val="24"/>
              </w:rPr>
            </w:pPr>
          </w:p>
          <w:p w14:paraId="1EA4E50E" w14:textId="77777777" w:rsidR="006E49F0" w:rsidRDefault="006E49F0" w:rsidP="006E49F0">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36F4031B" w14:textId="77777777" w:rsidR="006E49F0" w:rsidRDefault="006E49F0" w:rsidP="006E49F0">
            <w:pPr>
              <w:autoSpaceDE w:val="0"/>
              <w:autoSpaceDN w:val="0"/>
              <w:adjustRightInd w:val="0"/>
              <w:jc w:val="right"/>
              <w:rPr>
                <w:rFonts w:ascii="Arial" w:hAnsi="Arial" w:cs="Arial"/>
              </w:rPr>
            </w:pPr>
            <w:r w:rsidRPr="000E4EA5">
              <w:rPr>
                <w:rFonts w:ascii="Arial" w:hAnsi="Arial" w:cs="Arial"/>
              </w:rPr>
              <w:t>25752</w:t>
            </w:r>
          </w:p>
          <w:p w14:paraId="4A28056A" w14:textId="77777777" w:rsidR="006E49F0" w:rsidRDefault="006E49F0" w:rsidP="006E49F0">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4</w:t>
            </w:r>
          </w:p>
          <w:p w14:paraId="7C648ED8" w14:textId="0D0982B8" w:rsidR="006E49F0" w:rsidRPr="00D974DC" w:rsidRDefault="006E49F0" w:rsidP="006E49F0">
            <w:pPr>
              <w:autoSpaceDE w:val="0"/>
              <w:autoSpaceDN w:val="0"/>
              <w:adjustRightInd w:val="0"/>
              <w:jc w:val="right"/>
              <w:rPr>
                <w:rFonts w:ascii="Arial" w:hAnsi="Arial" w:cs="Arial"/>
                <w:b/>
              </w:rPr>
            </w:pPr>
            <w:r w:rsidRPr="00D974DC">
              <w:rPr>
                <w:rFonts w:ascii="Arial" w:hAnsi="Arial" w:cs="Arial"/>
                <w:b/>
                <w:sz w:val="24"/>
                <w:szCs w:val="24"/>
              </w:rPr>
              <w:t xml:space="preserve">PAGE </w:t>
            </w:r>
            <w:r>
              <w:rPr>
                <w:rFonts w:ascii="Arial" w:hAnsi="Arial" w:cs="Arial"/>
                <w:b/>
                <w:sz w:val="24"/>
                <w:szCs w:val="24"/>
              </w:rPr>
              <w:t>6</w:t>
            </w:r>
          </w:p>
          <w:p w14:paraId="31A19383" w14:textId="77777777" w:rsidR="006E49F0" w:rsidRPr="006E49F0" w:rsidRDefault="006E49F0" w:rsidP="006E49F0">
            <w:pPr>
              <w:autoSpaceDE w:val="0"/>
              <w:autoSpaceDN w:val="0"/>
              <w:adjustRightInd w:val="0"/>
              <w:jc w:val="right"/>
              <w:rPr>
                <w:rFonts w:ascii="Arial" w:hAnsi="Arial" w:cs="Arial"/>
                <w:sz w:val="24"/>
                <w:szCs w:val="24"/>
              </w:rPr>
            </w:pPr>
          </w:p>
          <w:p w14:paraId="29B18B7E"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What specific areas, transactions or accounts has the management pointed out as being vulnerable to fraud and what are the reasons behind this fraud risk?</w:t>
            </w:r>
          </w:p>
          <w:p w14:paraId="1B411CA5"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What programs or internal control mechanisms has the management put in place to mitigate the risk of specific fraud or to deter fraud in general? How are these programs and controls monitored and supervised?</w:t>
            </w:r>
          </w:p>
          <w:p w14:paraId="2BF4A9F1"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What are the management’s views on ethics and business morals and how are these views communicated to employees?</w:t>
            </w:r>
          </w:p>
          <w:p w14:paraId="64284306"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Is the management’s behavior consistent with these views?</w:t>
            </w:r>
          </w:p>
          <w:p w14:paraId="77A035C6"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How are the company’s operating locations and other business segments monitored? Are there certain segments that are more prone to fraud?</w:t>
            </w:r>
          </w:p>
          <w:p w14:paraId="583BE75D"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14:paraId="0D27AD23" w14:textId="77777777" w:rsidR="00333EC4" w:rsidRPr="00CE0F48" w:rsidRDefault="00333EC4" w:rsidP="00333EC4">
            <w:pPr>
              <w:pStyle w:val="ListParagraph"/>
              <w:numPr>
                <w:ilvl w:val="0"/>
                <w:numId w:val="26"/>
              </w:numPr>
              <w:autoSpaceDE w:val="0"/>
              <w:autoSpaceDN w:val="0"/>
              <w:adjustRightInd w:val="0"/>
              <w:jc w:val="both"/>
              <w:rPr>
                <w:rFonts w:ascii="Arial" w:hAnsi="Arial" w:cs="Arial"/>
                <w:sz w:val="24"/>
                <w:szCs w:val="24"/>
              </w:rPr>
            </w:pPr>
            <w:r w:rsidRPr="00CE0F48">
              <w:rPr>
                <w:rFonts w:ascii="Arial" w:hAnsi="Arial" w:cs="Arial"/>
                <w:sz w:val="24"/>
                <w:szCs w:val="24"/>
              </w:rPr>
              <w:t>Has there been any request to the management or anyone else in the company to alter or withhold information, and to make fictitious transactions or accounting entries?</w:t>
            </w:r>
          </w:p>
          <w:p w14:paraId="6832D1C2" w14:textId="77777777" w:rsidR="00333EC4" w:rsidRDefault="00333EC4" w:rsidP="00DC034E">
            <w:pPr>
              <w:autoSpaceDE w:val="0"/>
              <w:autoSpaceDN w:val="0"/>
              <w:adjustRightInd w:val="0"/>
              <w:jc w:val="both"/>
              <w:rPr>
                <w:rFonts w:ascii="Arial" w:hAnsi="Arial" w:cs="Arial"/>
                <w:b/>
                <w:color w:val="3A3F49"/>
                <w:sz w:val="24"/>
                <w:szCs w:val="24"/>
              </w:rPr>
            </w:pPr>
          </w:p>
          <w:p w14:paraId="61634F37" w14:textId="39E2CF77" w:rsidR="00E97A24" w:rsidRDefault="00E97A24" w:rsidP="00DC034E">
            <w:pPr>
              <w:autoSpaceDE w:val="0"/>
              <w:autoSpaceDN w:val="0"/>
              <w:adjustRightInd w:val="0"/>
              <w:jc w:val="both"/>
              <w:rPr>
                <w:rFonts w:ascii="Arial" w:hAnsi="Arial" w:cs="Arial"/>
                <w:b/>
                <w:color w:val="3A3F49"/>
                <w:sz w:val="24"/>
                <w:szCs w:val="24"/>
              </w:rPr>
            </w:pPr>
          </w:p>
          <w:p w14:paraId="051CC7C9" w14:textId="433B7024" w:rsidR="00CF4926" w:rsidRPr="008A5C89" w:rsidRDefault="00CF4926" w:rsidP="008A5C89">
            <w:pPr>
              <w:autoSpaceDE w:val="0"/>
              <w:autoSpaceDN w:val="0"/>
              <w:adjustRightInd w:val="0"/>
              <w:jc w:val="center"/>
              <w:rPr>
                <w:rFonts w:ascii="Arial" w:hAnsi="Arial" w:cs="Arial"/>
                <w:b/>
                <w:color w:val="000000"/>
                <w:sz w:val="24"/>
                <w:szCs w:val="24"/>
                <w:u w:val="single"/>
              </w:rPr>
            </w:pPr>
            <w:r w:rsidRPr="008A5C89">
              <w:rPr>
                <w:rFonts w:ascii="Arial" w:hAnsi="Arial" w:cs="Arial"/>
                <w:b/>
                <w:color w:val="000000"/>
                <w:sz w:val="24"/>
                <w:szCs w:val="24"/>
                <w:u w:val="single"/>
              </w:rPr>
              <w:t>Case Study</w:t>
            </w:r>
          </w:p>
          <w:p w14:paraId="5A49EB18" w14:textId="60CCE5A3" w:rsidR="00CF4926" w:rsidRDefault="00CF4926" w:rsidP="00A57197">
            <w:pPr>
              <w:autoSpaceDE w:val="0"/>
              <w:autoSpaceDN w:val="0"/>
              <w:adjustRightInd w:val="0"/>
              <w:jc w:val="both"/>
              <w:rPr>
                <w:rFonts w:ascii="Arial" w:hAnsi="Arial" w:cs="Arial"/>
                <w:color w:val="000000"/>
                <w:sz w:val="24"/>
                <w:szCs w:val="24"/>
              </w:rPr>
            </w:pPr>
          </w:p>
          <w:p w14:paraId="2F9289F7" w14:textId="7B3F6506" w:rsidR="00CF4926" w:rsidRPr="00CF4926" w:rsidRDefault="00E4662F" w:rsidP="00CF4926">
            <w:pPr>
              <w:pStyle w:val="ListParagraph"/>
              <w:numPr>
                <w:ilvl w:val="0"/>
                <w:numId w:val="21"/>
              </w:numPr>
              <w:autoSpaceDE w:val="0"/>
              <w:autoSpaceDN w:val="0"/>
              <w:adjustRightInd w:val="0"/>
              <w:jc w:val="both"/>
              <w:rPr>
                <w:rFonts w:ascii="Arial" w:hAnsi="Arial" w:cs="Arial"/>
                <w:b/>
                <w:color w:val="000000"/>
                <w:sz w:val="24"/>
                <w:szCs w:val="24"/>
              </w:rPr>
            </w:pPr>
            <w:r>
              <w:rPr>
                <w:rFonts w:ascii="Arial" w:hAnsi="Arial" w:cs="Arial"/>
                <w:b/>
                <w:color w:val="000000"/>
                <w:sz w:val="24"/>
                <w:szCs w:val="24"/>
              </w:rPr>
              <w:t>What type of evidence do you think the expert would have gathered for his report</w:t>
            </w:r>
            <w:r w:rsidR="00CF4926" w:rsidRPr="00CF4926">
              <w:rPr>
                <w:rFonts w:ascii="Arial" w:hAnsi="Arial" w:cs="Arial"/>
                <w:b/>
                <w:color w:val="000000"/>
                <w:sz w:val="24"/>
                <w:szCs w:val="24"/>
              </w:rPr>
              <w:t>?</w:t>
            </w:r>
          </w:p>
          <w:p w14:paraId="50E5C659" w14:textId="77777777" w:rsidR="00CF4926" w:rsidRPr="00CF4926" w:rsidRDefault="00CF4926" w:rsidP="00CF4926">
            <w:pPr>
              <w:autoSpaceDE w:val="0"/>
              <w:autoSpaceDN w:val="0"/>
              <w:adjustRightInd w:val="0"/>
              <w:jc w:val="both"/>
              <w:rPr>
                <w:rFonts w:ascii="Arial" w:hAnsi="Arial" w:cs="Arial"/>
                <w:color w:val="000000"/>
                <w:sz w:val="24"/>
                <w:szCs w:val="24"/>
              </w:rPr>
            </w:pPr>
          </w:p>
          <w:p w14:paraId="54B319B5" w14:textId="54EEBFC8" w:rsidR="00A4180D" w:rsidRDefault="0035151C" w:rsidP="00A57197">
            <w:pPr>
              <w:autoSpaceDE w:val="0"/>
              <w:autoSpaceDN w:val="0"/>
              <w:adjustRightInd w:val="0"/>
              <w:jc w:val="both"/>
              <w:rPr>
                <w:rFonts w:ascii="Arial" w:hAnsi="Arial" w:cs="Arial"/>
                <w:color w:val="000000"/>
                <w:sz w:val="24"/>
                <w:szCs w:val="24"/>
              </w:rPr>
            </w:pPr>
            <w:r>
              <w:rPr>
                <w:rFonts w:ascii="Arial" w:hAnsi="Arial" w:cs="Arial"/>
                <w:color w:val="000000"/>
                <w:sz w:val="24"/>
                <w:szCs w:val="24"/>
              </w:rPr>
              <w:t>The type of evidence the expert would have gathered for his report could be based upon substantive techniques, analytical procedures, CAAT and interview</w:t>
            </w:r>
            <w:r w:rsidR="00AB65D5">
              <w:rPr>
                <w:rFonts w:ascii="Arial" w:hAnsi="Arial" w:cs="Arial"/>
                <w:color w:val="000000"/>
                <w:sz w:val="24"/>
                <w:szCs w:val="24"/>
              </w:rPr>
              <w:t>s</w:t>
            </w:r>
            <w:r>
              <w:rPr>
                <w:rFonts w:ascii="Arial" w:hAnsi="Arial" w:cs="Arial"/>
                <w:color w:val="000000"/>
                <w:sz w:val="24"/>
                <w:szCs w:val="24"/>
              </w:rPr>
              <w:t xml:space="preserve">. As this case borders on suspicions surrounding the acquisition </w:t>
            </w:r>
            <w:r w:rsidR="00AB65D5">
              <w:rPr>
                <w:rFonts w:ascii="Arial" w:hAnsi="Arial" w:cs="Arial"/>
                <w:color w:val="000000"/>
                <w:sz w:val="24"/>
                <w:szCs w:val="24"/>
              </w:rPr>
              <w:t>of properties</w:t>
            </w:r>
            <w:r>
              <w:rPr>
                <w:rFonts w:ascii="Arial" w:hAnsi="Arial" w:cs="Arial"/>
                <w:color w:val="000000"/>
                <w:sz w:val="24"/>
                <w:szCs w:val="24"/>
              </w:rPr>
              <w:t xml:space="preserve"> with no supporting matching income, the expert would have considered in his evidence gathering the following:</w:t>
            </w:r>
          </w:p>
          <w:p w14:paraId="03F73631" w14:textId="6580B177" w:rsidR="0035151C" w:rsidRDefault="0035151C" w:rsidP="0035151C">
            <w:pPr>
              <w:pStyle w:val="ListParagraph"/>
              <w:numPr>
                <w:ilvl w:val="0"/>
                <w:numId w:val="27"/>
              </w:numPr>
              <w:autoSpaceDE w:val="0"/>
              <w:autoSpaceDN w:val="0"/>
              <w:adjustRightInd w:val="0"/>
              <w:jc w:val="both"/>
              <w:rPr>
                <w:rFonts w:ascii="Arial" w:hAnsi="Arial" w:cs="Arial"/>
                <w:color w:val="000000"/>
                <w:sz w:val="24"/>
                <w:szCs w:val="24"/>
              </w:rPr>
            </w:pPr>
            <w:r w:rsidRPr="00BF268D">
              <w:rPr>
                <w:rFonts w:ascii="Arial" w:hAnsi="Arial" w:cs="Arial"/>
                <w:b/>
                <w:color w:val="000000"/>
                <w:sz w:val="24"/>
                <w:szCs w:val="24"/>
              </w:rPr>
              <w:t>Asset Classification</w:t>
            </w:r>
            <w:r>
              <w:rPr>
                <w:rFonts w:ascii="Arial" w:hAnsi="Arial" w:cs="Arial"/>
                <w:color w:val="000000"/>
                <w:sz w:val="24"/>
                <w:szCs w:val="24"/>
              </w:rPr>
              <w:t>- procedure to determine which asset</w:t>
            </w:r>
            <w:r w:rsidR="00B77D13">
              <w:rPr>
                <w:rFonts w:ascii="Arial" w:hAnsi="Arial" w:cs="Arial"/>
                <w:color w:val="000000"/>
                <w:sz w:val="24"/>
                <w:szCs w:val="24"/>
              </w:rPr>
              <w:t>(s)</w:t>
            </w:r>
            <w:r>
              <w:rPr>
                <w:rFonts w:ascii="Arial" w:hAnsi="Arial" w:cs="Arial"/>
                <w:color w:val="000000"/>
                <w:sz w:val="24"/>
                <w:szCs w:val="24"/>
              </w:rPr>
              <w:t xml:space="preserve"> the man had prior to becoming a cleaner</w:t>
            </w:r>
            <w:r w:rsidR="00E47ACA">
              <w:rPr>
                <w:rFonts w:ascii="Arial" w:hAnsi="Arial" w:cs="Arial"/>
                <w:color w:val="000000"/>
                <w:sz w:val="24"/>
                <w:szCs w:val="24"/>
              </w:rPr>
              <w:t xml:space="preserve"> with the factory</w:t>
            </w:r>
            <w:r>
              <w:rPr>
                <w:rFonts w:ascii="Arial" w:hAnsi="Arial" w:cs="Arial"/>
                <w:color w:val="000000"/>
                <w:sz w:val="24"/>
                <w:szCs w:val="24"/>
              </w:rPr>
              <w:t xml:space="preserve">, </w:t>
            </w:r>
            <w:r w:rsidR="00B77D13">
              <w:rPr>
                <w:rFonts w:ascii="Arial" w:hAnsi="Arial" w:cs="Arial"/>
                <w:color w:val="000000"/>
                <w:sz w:val="24"/>
                <w:szCs w:val="24"/>
              </w:rPr>
              <w:t>the methodology employed</w:t>
            </w:r>
            <w:r w:rsidR="00E47ACA">
              <w:rPr>
                <w:rFonts w:ascii="Arial" w:hAnsi="Arial" w:cs="Arial"/>
                <w:color w:val="000000"/>
                <w:sz w:val="24"/>
                <w:szCs w:val="24"/>
              </w:rPr>
              <w:t xml:space="preserve"> by him</w:t>
            </w:r>
            <w:r w:rsidR="00B77D13">
              <w:rPr>
                <w:rFonts w:ascii="Arial" w:hAnsi="Arial" w:cs="Arial"/>
                <w:color w:val="000000"/>
                <w:sz w:val="24"/>
                <w:szCs w:val="24"/>
              </w:rPr>
              <w:t xml:space="preserve"> in acquiring the </w:t>
            </w:r>
            <w:r w:rsidR="00B77D13">
              <w:rPr>
                <w:rFonts w:ascii="Arial" w:hAnsi="Arial" w:cs="Arial"/>
                <w:color w:val="000000"/>
                <w:sz w:val="24"/>
                <w:szCs w:val="24"/>
              </w:rPr>
              <w:t xml:space="preserve">asset and the </w:t>
            </w:r>
            <w:r>
              <w:rPr>
                <w:rFonts w:ascii="Arial" w:hAnsi="Arial" w:cs="Arial"/>
                <w:color w:val="000000"/>
                <w:sz w:val="24"/>
                <w:szCs w:val="24"/>
              </w:rPr>
              <w:t>cur</w:t>
            </w:r>
            <w:r w:rsidR="00B77D13">
              <w:rPr>
                <w:rFonts w:ascii="Arial" w:hAnsi="Arial" w:cs="Arial"/>
                <w:color w:val="000000"/>
                <w:sz w:val="24"/>
                <w:szCs w:val="24"/>
              </w:rPr>
              <w:t>rent value of asset.</w:t>
            </w:r>
          </w:p>
          <w:p w14:paraId="446045F5" w14:textId="38E9DC74" w:rsidR="0035151C" w:rsidRDefault="0035151C" w:rsidP="0035151C">
            <w:pPr>
              <w:pStyle w:val="ListParagraph"/>
              <w:numPr>
                <w:ilvl w:val="0"/>
                <w:numId w:val="27"/>
              </w:numPr>
              <w:autoSpaceDE w:val="0"/>
              <w:autoSpaceDN w:val="0"/>
              <w:adjustRightInd w:val="0"/>
              <w:jc w:val="both"/>
              <w:rPr>
                <w:rFonts w:ascii="Arial" w:hAnsi="Arial" w:cs="Arial"/>
                <w:color w:val="000000"/>
                <w:sz w:val="24"/>
                <w:szCs w:val="24"/>
              </w:rPr>
            </w:pPr>
            <w:r w:rsidRPr="00BF268D">
              <w:rPr>
                <w:rFonts w:ascii="Arial" w:hAnsi="Arial" w:cs="Arial"/>
                <w:b/>
                <w:color w:val="000000"/>
                <w:sz w:val="24"/>
                <w:szCs w:val="24"/>
              </w:rPr>
              <w:t>Asset Valuation</w:t>
            </w:r>
            <w:r>
              <w:rPr>
                <w:rFonts w:ascii="Arial" w:hAnsi="Arial" w:cs="Arial"/>
                <w:color w:val="000000"/>
                <w:sz w:val="24"/>
                <w:szCs w:val="24"/>
              </w:rPr>
              <w:t>-analytical procedure to establish the current val</w:t>
            </w:r>
            <w:r w:rsidR="00AB65D5">
              <w:rPr>
                <w:rFonts w:ascii="Arial" w:hAnsi="Arial" w:cs="Arial"/>
                <w:color w:val="000000"/>
                <w:sz w:val="24"/>
                <w:szCs w:val="24"/>
              </w:rPr>
              <w:t>ue as of acquisition, beneficiary if any to the asset and the ownership.</w:t>
            </w:r>
          </w:p>
          <w:p w14:paraId="7EBB10F9" w14:textId="0EC405AA" w:rsidR="00AB65D5" w:rsidRDefault="00AB65D5" w:rsidP="0035151C">
            <w:pPr>
              <w:pStyle w:val="ListParagraph"/>
              <w:numPr>
                <w:ilvl w:val="0"/>
                <w:numId w:val="27"/>
              </w:numPr>
              <w:autoSpaceDE w:val="0"/>
              <w:autoSpaceDN w:val="0"/>
              <w:adjustRightInd w:val="0"/>
              <w:jc w:val="both"/>
              <w:rPr>
                <w:rFonts w:ascii="Arial" w:hAnsi="Arial" w:cs="Arial"/>
                <w:color w:val="000000"/>
                <w:sz w:val="24"/>
                <w:szCs w:val="24"/>
              </w:rPr>
            </w:pPr>
            <w:r w:rsidRPr="00BF268D">
              <w:rPr>
                <w:rFonts w:ascii="Arial" w:hAnsi="Arial" w:cs="Arial"/>
                <w:b/>
                <w:color w:val="000000"/>
                <w:sz w:val="24"/>
                <w:szCs w:val="24"/>
              </w:rPr>
              <w:t>Life Style Analysis</w:t>
            </w:r>
            <w:r>
              <w:rPr>
                <w:rFonts w:ascii="Arial" w:hAnsi="Arial" w:cs="Arial"/>
                <w:color w:val="000000"/>
                <w:sz w:val="24"/>
                <w:szCs w:val="24"/>
              </w:rPr>
              <w:t>- Carrying out substantive investigation into the man’s projected future active earnings from employment, passive earnings from investments including projected investment appreciation of the asset.</w:t>
            </w:r>
          </w:p>
          <w:p w14:paraId="1A9DCA09" w14:textId="77777777" w:rsidR="006E49F0" w:rsidRDefault="006E49F0" w:rsidP="006E49F0">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325C8453" w14:textId="77777777" w:rsidR="006E49F0" w:rsidRDefault="006E49F0" w:rsidP="006E49F0">
            <w:pPr>
              <w:autoSpaceDE w:val="0"/>
              <w:autoSpaceDN w:val="0"/>
              <w:adjustRightInd w:val="0"/>
              <w:jc w:val="right"/>
              <w:rPr>
                <w:rFonts w:ascii="Arial" w:hAnsi="Arial" w:cs="Arial"/>
              </w:rPr>
            </w:pPr>
            <w:r w:rsidRPr="000E4EA5">
              <w:rPr>
                <w:rFonts w:ascii="Arial" w:hAnsi="Arial" w:cs="Arial"/>
              </w:rPr>
              <w:t>25752</w:t>
            </w:r>
          </w:p>
          <w:p w14:paraId="224D41D1" w14:textId="77777777" w:rsidR="006E49F0" w:rsidRDefault="006E49F0" w:rsidP="006E49F0">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4</w:t>
            </w:r>
          </w:p>
          <w:p w14:paraId="08E2A45A" w14:textId="02ABDBE8" w:rsidR="006E49F0" w:rsidRPr="00D974DC" w:rsidRDefault="006E49F0" w:rsidP="006E49F0">
            <w:pPr>
              <w:autoSpaceDE w:val="0"/>
              <w:autoSpaceDN w:val="0"/>
              <w:adjustRightInd w:val="0"/>
              <w:jc w:val="right"/>
              <w:rPr>
                <w:rFonts w:ascii="Arial" w:hAnsi="Arial" w:cs="Arial"/>
                <w:b/>
              </w:rPr>
            </w:pPr>
            <w:r w:rsidRPr="00D974DC">
              <w:rPr>
                <w:rFonts w:ascii="Arial" w:hAnsi="Arial" w:cs="Arial"/>
                <w:b/>
                <w:sz w:val="24"/>
                <w:szCs w:val="24"/>
              </w:rPr>
              <w:t xml:space="preserve">PAGE </w:t>
            </w:r>
            <w:r>
              <w:rPr>
                <w:rFonts w:ascii="Arial" w:hAnsi="Arial" w:cs="Arial"/>
                <w:b/>
                <w:sz w:val="24"/>
                <w:szCs w:val="24"/>
              </w:rPr>
              <w:t>7</w:t>
            </w:r>
          </w:p>
          <w:p w14:paraId="1119F578" w14:textId="77777777" w:rsidR="006E49F0" w:rsidRPr="006E49F0" w:rsidRDefault="006E49F0" w:rsidP="006E49F0">
            <w:pPr>
              <w:autoSpaceDE w:val="0"/>
              <w:autoSpaceDN w:val="0"/>
              <w:adjustRightInd w:val="0"/>
              <w:jc w:val="both"/>
              <w:rPr>
                <w:rFonts w:ascii="Arial" w:hAnsi="Arial" w:cs="Arial"/>
                <w:color w:val="000000"/>
                <w:sz w:val="24"/>
                <w:szCs w:val="24"/>
              </w:rPr>
            </w:pPr>
          </w:p>
          <w:p w14:paraId="0183A7E9" w14:textId="46903A4C" w:rsidR="00AB65D5" w:rsidRDefault="00AB65D5" w:rsidP="0035151C">
            <w:pPr>
              <w:pStyle w:val="ListParagraph"/>
              <w:numPr>
                <w:ilvl w:val="0"/>
                <w:numId w:val="27"/>
              </w:numPr>
              <w:autoSpaceDE w:val="0"/>
              <w:autoSpaceDN w:val="0"/>
              <w:adjustRightInd w:val="0"/>
              <w:jc w:val="both"/>
              <w:rPr>
                <w:rFonts w:ascii="Arial" w:hAnsi="Arial" w:cs="Arial"/>
                <w:color w:val="000000"/>
                <w:sz w:val="24"/>
                <w:szCs w:val="24"/>
              </w:rPr>
            </w:pPr>
            <w:r w:rsidRPr="00BF268D">
              <w:rPr>
                <w:rFonts w:ascii="Arial" w:hAnsi="Arial" w:cs="Arial"/>
                <w:b/>
                <w:color w:val="000000"/>
                <w:sz w:val="24"/>
                <w:szCs w:val="24"/>
              </w:rPr>
              <w:t>Credibility and Admissibility</w:t>
            </w:r>
            <w:r>
              <w:rPr>
                <w:rFonts w:ascii="Arial" w:hAnsi="Arial" w:cs="Arial"/>
                <w:color w:val="000000"/>
                <w:sz w:val="24"/>
                <w:szCs w:val="24"/>
              </w:rPr>
              <w:t>-Gathering through interviews with the man and other witnesses that evidence provided by the man</w:t>
            </w:r>
            <w:r w:rsidR="00E47ACA">
              <w:rPr>
                <w:rFonts w:ascii="Arial" w:hAnsi="Arial" w:cs="Arial"/>
                <w:color w:val="000000"/>
                <w:sz w:val="24"/>
                <w:szCs w:val="24"/>
              </w:rPr>
              <w:t xml:space="preserve"> on property acquisition </w:t>
            </w:r>
            <w:r>
              <w:rPr>
                <w:rFonts w:ascii="Arial" w:hAnsi="Arial" w:cs="Arial"/>
                <w:color w:val="000000"/>
                <w:sz w:val="24"/>
                <w:szCs w:val="24"/>
              </w:rPr>
              <w:t xml:space="preserve">is </w:t>
            </w:r>
            <w:r w:rsidR="00E47ACA">
              <w:rPr>
                <w:rFonts w:ascii="Arial" w:hAnsi="Arial" w:cs="Arial"/>
                <w:color w:val="000000"/>
                <w:sz w:val="24"/>
                <w:szCs w:val="24"/>
              </w:rPr>
              <w:t>credible</w:t>
            </w:r>
            <w:r>
              <w:rPr>
                <w:rFonts w:ascii="Arial" w:hAnsi="Arial" w:cs="Arial"/>
                <w:color w:val="000000"/>
                <w:sz w:val="24"/>
                <w:szCs w:val="24"/>
              </w:rPr>
              <w:t>, reliable and can be admitted into evidence.</w:t>
            </w:r>
          </w:p>
          <w:p w14:paraId="63280E5C" w14:textId="3920D899" w:rsidR="00AB65D5" w:rsidRPr="0035151C" w:rsidRDefault="00AB65D5" w:rsidP="0035151C">
            <w:pPr>
              <w:pStyle w:val="ListParagraph"/>
              <w:numPr>
                <w:ilvl w:val="0"/>
                <w:numId w:val="27"/>
              </w:num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 </w:t>
            </w:r>
            <w:r w:rsidRPr="00BF268D">
              <w:rPr>
                <w:rFonts w:ascii="Arial" w:hAnsi="Arial" w:cs="Arial"/>
                <w:b/>
                <w:color w:val="000000"/>
                <w:sz w:val="24"/>
                <w:szCs w:val="24"/>
              </w:rPr>
              <w:t>Dissipation and Fraudulent Conveyance</w:t>
            </w:r>
            <w:r>
              <w:rPr>
                <w:rFonts w:ascii="Arial" w:hAnsi="Arial" w:cs="Arial"/>
                <w:color w:val="000000"/>
                <w:sz w:val="24"/>
                <w:szCs w:val="24"/>
              </w:rPr>
              <w:t xml:space="preserve">- Gathering reasonable assurance through detailed analytical procedures that all </w:t>
            </w:r>
            <w:r w:rsidR="00BF268D">
              <w:rPr>
                <w:rFonts w:ascii="Arial" w:hAnsi="Arial" w:cs="Arial"/>
                <w:color w:val="000000"/>
                <w:sz w:val="24"/>
                <w:szCs w:val="24"/>
              </w:rPr>
              <w:t xml:space="preserve">property </w:t>
            </w:r>
            <w:r>
              <w:rPr>
                <w:rFonts w:ascii="Arial" w:hAnsi="Arial" w:cs="Arial"/>
                <w:color w:val="000000"/>
                <w:sz w:val="24"/>
                <w:szCs w:val="24"/>
              </w:rPr>
              <w:t>acquisi</w:t>
            </w:r>
            <w:r w:rsidR="00BF268D">
              <w:rPr>
                <w:rFonts w:ascii="Arial" w:hAnsi="Arial" w:cs="Arial"/>
                <w:color w:val="000000"/>
                <w:sz w:val="24"/>
                <w:szCs w:val="24"/>
              </w:rPr>
              <w:t>tions made by the man</w:t>
            </w:r>
            <w:r>
              <w:rPr>
                <w:rFonts w:ascii="Arial" w:hAnsi="Arial" w:cs="Arial"/>
                <w:color w:val="000000"/>
                <w:sz w:val="24"/>
                <w:szCs w:val="24"/>
              </w:rPr>
              <w:t xml:space="preserve"> were </w:t>
            </w:r>
            <w:r w:rsidR="00BF268D">
              <w:rPr>
                <w:rFonts w:ascii="Arial" w:hAnsi="Arial" w:cs="Arial"/>
                <w:color w:val="000000"/>
                <w:sz w:val="24"/>
                <w:szCs w:val="24"/>
              </w:rPr>
              <w:t>conducted legitimately</w:t>
            </w:r>
            <w:r>
              <w:rPr>
                <w:rFonts w:ascii="Arial" w:hAnsi="Arial" w:cs="Arial"/>
                <w:color w:val="000000"/>
                <w:sz w:val="24"/>
                <w:szCs w:val="24"/>
              </w:rPr>
              <w:t xml:space="preserve"> with adequate consideration and devoid of any form of fraudulent conveyances.</w:t>
            </w:r>
          </w:p>
          <w:p w14:paraId="2B86665E" w14:textId="5E11F91E" w:rsidR="00AB5D7C" w:rsidRDefault="00AB5D7C" w:rsidP="00A57197">
            <w:pPr>
              <w:autoSpaceDE w:val="0"/>
              <w:autoSpaceDN w:val="0"/>
              <w:adjustRightInd w:val="0"/>
              <w:jc w:val="both"/>
              <w:rPr>
                <w:rFonts w:ascii="Arial" w:hAnsi="Arial" w:cs="Arial"/>
                <w:color w:val="000000"/>
                <w:sz w:val="24"/>
                <w:szCs w:val="24"/>
              </w:rPr>
            </w:pPr>
          </w:p>
          <w:p w14:paraId="728ECCFC" w14:textId="23BF584C" w:rsidR="00AB5D7C" w:rsidRPr="00AB5D7C" w:rsidRDefault="00E4662F" w:rsidP="00AB5D7C">
            <w:pPr>
              <w:pStyle w:val="ListParagraph"/>
              <w:numPr>
                <w:ilvl w:val="0"/>
                <w:numId w:val="21"/>
              </w:numPr>
              <w:autoSpaceDE w:val="0"/>
              <w:autoSpaceDN w:val="0"/>
              <w:adjustRightInd w:val="0"/>
              <w:jc w:val="both"/>
              <w:rPr>
                <w:rFonts w:ascii="Arial" w:hAnsi="Arial" w:cs="Arial"/>
                <w:b/>
                <w:color w:val="000000"/>
                <w:sz w:val="24"/>
                <w:szCs w:val="24"/>
              </w:rPr>
            </w:pPr>
            <w:r>
              <w:rPr>
                <w:rFonts w:ascii="Arial" w:hAnsi="Arial" w:cs="Arial"/>
                <w:b/>
                <w:color w:val="000000"/>
                <w:sz w:val="24"/>
                <w:szCs w:val="24"/>
              </w:rPr>
              <w:t>Which documents could have helped the forensic expert in gathering evidence</w:t>
            </w:r>
            <w:r w:rsidR="00AB5D7C" w:rsidRPr="00AB5D7C">
              <w:rPr>
                <w:rFonts w:ascii="Arial" w:hAnsi="Arial" w:cs="Arial"/>
                <w:b/>
                <w:color w:val="000000"/>
                <w:sz w:val="24"/>
                <w:szCs w:val="24"/>
              </w:rPr>
              <w:t>?</w:t>
            </w:r>
          </w:p>
          <w:p w14:paraId="7BD0C3F4" w14:textId="664047DA" w:rsidR="00AB5D7C" w:rsidRDefault="00AB5D7C" w:rsidP="00AB5D7C">
            <w:pPr>
              <w:autoSpaceDE w:val="0"/>
              <w:autoSpaceDN w:val="0"/>
              <w:adjustRightInd w:val="0"/>
              <w:jc w:val="both"/>
              <w:rPr>
                <w:rFonts w:ascii="Arial" w:hAnsi="Arial" w:cs="Arial"/>
                <w:color w:val="000000"/>
                <w:sz w:val="24"/>
                <w:szCs w:val="24"/>
              </w:rPr>
            </w:pPr>
          </w:p>
          <w:p w14:paraId="1E5DC861" w14:textId="5B123E69" w:rsidR="0067276F" w:rsidRDefault="0067276F" w:rsidP="00AB5D7C">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Documents that could helped the expert in gathering evidence </w:t>
            </w:r>
          </w:p>
          <w:p w14:paraId="630497FE" w14:textId="77777777" w:rsidR="0067276F" w:rsidRDefault="0067276F" w:rsidP="0067276F">
            <w:pPr>
              <w:pStyle w:val="ListParagraph"/>
              <w:numPr>
                <w:ilvl w:val="0"/>
                <w:numId w:val="28"/>
              </w:numPr>
              <w:autoSpaceDE w:val="0"/>
              <w:autoSpaceDN w:val="0"/>
              <w:adjustRightInd w:val="0"/>
              <w:jc w:val="both"/>
              <w:rPr>
                <w:rFonts w:ascii="Arial" w:hAnsi="Arial" w:cs="Arial"/>
                <w:color w:val="000000"/>
                <w:sz w:val="24"/>
                <w:szCs w:val="24"/>
              </w:rPr>
            </w:pPr>
            <w:r>
              <w:rPr>
                <w:rFonts w:ascii="Arial" w:hAnsi="Arial" w:cs="Arial"/>
                <w:color w:val="000000"/>
                <w:sz w:val="24"/>
                <w:szCs w:val="24"/>
              </w:rPr>
              <w:t>T</w:t>
            </w:r>
            <w:r w:rsidR="00AB65D5" w:rsidRPr="0067276F">
              <w:rPr>
                <w:rFonts w:ascii="Arial" w:hAnsi="Arial" w:cs="Arial"/>
                <w:color w:val="000000"/>
                <w:sz w:val="24"/>
                <w:szCs w:val="24"/>
              </w:rPr>
              <w:t xml:space="preserve">ax </w:t>
            </w:r>
            <w:r>
              <w:rPr>
                <w:rFonts w:ascii="Arial" w:hAnsi="Arial" w:cs="Arial"/>
                <w:color w:val="000000"/>
                <w:sz w:val="24"/>
                <w:szCs w:val="24"/>
              </w:rPr>
              <w:t>R</w:t>
            </w:r>
            <w:r w:rsidR="00AB65D5" w:rsidRPr="0067276F">
              <w:rPr>
                <w:rFonts w:ascii="Arial" w:hAnsi="Arial" w:cs="Arial"/>
                <w:color w:val="000000"/>
                <w:sz w:val="24"/>
                <w:szCs w:val="24"/>
              </w:rPr>
              <w:t>eturns</w:t>
            </w:r>
          </w:p>
          <w:p w14:paraId="5AF4F96E" w14:textId="77777777" w:rsidR="0067276F" w:rsidRDefault="0067276F" w:rsidP="0067276F">
            <w:pPr>
              <w:pStyle w:val="ListParagraph"/>
              <w:numPr>
                <w:ilvl w:val="0"/>
                <w:numId w:val="28"/>
              </w:numPr>
              <w:autoSpaceDE w:val="0"/>
              <w:autoSpaceDN w:val="0"/>
              <w:adjustRightInd w:val="0"/>
              <w:jc w:val="both"/>
              <w:rPr>
                <w:rFonts w:ascii="Arial" w:hAnsi="Arial" w:cs="Arial"/>
                <w:color w:val="000000"/>
                <w:sz w:val="24"/>
                <w:szCs w:val="24"/>
              </w:rPr>
            </w:pPr>
            <w:r>
              <w:rPr>
                <w:rFonts w:ascii="Arial" w:hAnsi="Arial" w:cs="Arial"/>
                <w:color w:val="000000"/>
                <w:sz w:val="24"/>
                <w:szCs w:val="24"/>
              </w:rPr>
              <w:t>P</w:t>
            </w:r>
            <w:r w:rsidR="00AB65D5" w:rsidRPr="0067276F">
              <w:rPr>
                <w:rFonts w:ascii="Arial" w:hAnsi="Arial" w:cs="Arial"/>
                <w:color w:val="000000"/>
                <w:sz w:val="24"/>
                <w:szCs w:val="24"/>
              </w:rPr>
              <w:t>ersonal financial statements</w:t>
            </w:r>
          </w:p>
          <w:p w14:paraId="21279F3A" w14:textId="77777777" w:rsidR="0067276F" w:rsidRDefault="0067276F" w:rsidP="0067276F">
            <w:pPr>
              <w:pStyle w:val="ListParagraph"/>
              <w:numPr>
                <w:ilvl w:val="0"/>
                <w:numId w:val="28"/>
              </w:numPr>
              <w:autoSpaceDE w:val="0"/>
              <w:autoSpaceDN w:val="0"/>
              <w:adjustRightInd w:val="0"/>
              <w:jc w:val="both"/>
              <w:rPr>
                <w:rFonts w:ascii="Arial" w:hAnsi="Arial" w:cs="Arial"/>
                <w:color w:val="000000"/>
                <w:sz w:val="24"/>
                <w:szCs w:val="24"/>
              </w:rPr>
            </w:pPr>
            <w:r>
              <w:rPr>
                <w:rFonts w:ascii="Arial" w:hAnsi="Arial" w:cs="Arial"/>
                <w:color w:val="000000"/>
                <w:sz w:val="24"/>
                <w:szCs w:val="24"/>
              </w:rPr>
              <w:t>L</w:t>
            </w:r>
            <w:r w:rsidR="00AB65D5" w:rsidRPr="0067276F">
              <w:rPr>
                <w:rFonts w:ascii="Arial" w:hAnsi="Arial" w:cs="Arial"/>
                <w:color w:val="000000"/>
                <w:sz w:val="24"/>
                <w:szCs w:val="24"/>
              </w:rPr>
              <w:t>oan applications with commercial banks</w:t>
            </w:r>
          </w:p>
          <w:p w14:paraId="3956C8F4" w14:textId="4CA8CE76" w:rsidR="0067276F" w:rsidRDefault="0067276F" w:rsidP="0067276F">
            <w:pPr>
              <w:pStyle w:val="ListParagraph"/>
              <w:numPr>
                <w:ilvl w:val="0"/>
                <w:numId w:val="28"/>
              </w:numPr>
              <w:autoSpaceDE w:val="0"/>
              <w:autoSpaceDN w:val="0"/>
              <w:adjustRightInd w:val="0"/>
              <w:jc w:val="both"/>
              <w:rPr>
                <w:rFonts w:ascii="Arial" w:hAnsi="Arial" w:cs="Arial"/>
                <w:color w:val="000000"/>
                <w:sz w:val="24"/>
                <w:szCs w:val="24"/>
              </w:rPr>
            </w:pPr>
            <w:r>
              <w:rPr>
                <w:rFonts w:ascii="Arial" w:hAnsi="Arial" w:cs="Arial"/>
                <w:color w:val="000000"/>
                <w:sz w:val="24"/>
                <w:szCs w:val="24"/>
              </w:rPr>
              <w:t>Bank &amp; Credit card Statements</w:t>
            </w:r>
          </w:p>
          <w:p w14:paraId="03056CB9" w14:textId="09E01935" w:rsidR="0067276F" w:rsidRDefault="0067276F" w:rsidP="0067276F">
            <w:pPr>
              <w:pStyle w:val="ListParagraph"/>
              <w:numPr>
                <w:ilvl w:val="0"/>
                <w:numId w:val="28"/>
              </w:num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Police records </w:t>
            </w:r>
          </w:p>
          <w:p w14:paraId="7533C99D" w14:textId="653925F3" w:rsidR="0067276F" w:rsidRDefault="0067276F" w:rsidP="0067276F">
            <w:pPr>
              <w:pStyle w:val="ListParagraph"/>
              <w:numPr>
                <w:ilvl w:val="0"/>
                <w:numId w:val="28"/>
              </w:numPr>
              <w:autoSpaceDE w:val="0"/>
              <w:autoSpaceDN w:val="0"/>
              <w:adjustRightInd w:val="0"/>
              <w:jc w:val="both"/>
              <w:rPr>
                <w:rFonts w:ascii="Arial" w:hAnsi="Arial" w:cs="Arial"/>
                <w:color w:val="000000"/>
                <w:sz w:val="24"/>
                <w:szCs w:val="24"/>
              </w:rPr>
            </w:pPr>
            <w:r>
              <w:rPr>
                <w:rFonts w:ascii="Arial" w:hAnsi="Arial" w:cs="Arial"/>
                <w:color w:val="000000"/>
                <w:sz w:val="24"/>
                <w:szCs w:val="24"/>
              </w:rPr>
              <w:t>Sworn affidavits from sellers of these properties</w:t>
            </w:r>
          </w:p>
          <w:p w14:paraId="47DD19AD" w14:textId="77777777" w:rsidR="004D364A" w:rsidRDefault="004D364A" w:rsidP="00AB5D7C">
            <w:pPr>
              <w:autoSpaceDE w:val="0"/>
              <w:autoSpaceDN w:val="0"/>
              <w:adjustRightInd w:val="0"/>
              <w:jc w:val="both"/>
              <w:rPr>
                <w:rFonts w:ascii="Arial" w:hAnsi="Arial" w:cs="Arial"/>
                <w:color w:val="000000"/>
                <w:sz w:val="24"/>
                <w:szCs w:val="24"/>
              </w:rPr>
            </w:pPr>
          </w:p>
          <w:p w14:paraId="4D34B483" w14:textId="77777777" w:rsidR="00CC2FB3" w:rsidRPr="00D20102" w:rsidRDefault="00CC2FB3" w:rsidP="00A851DA">
            <w:pPr>
              <w:rPr>
                <w:rFonts w:ascii="Arial" w:hAnsi="Arial" w:cs="Arial"/>
                <w:b/>
                <w:sz w:val="24"/>
                <w:szCs w:val="24"/>
              </w:rPr>
            </w:pPr>
          </w:p>
        </w:tc>
      </w:tr>
      <w:tr w:rsidR="00537533" w14:paraId="13A938A4" w14:textId="77777777" w:rsidTr="00CC2FB3">
        <w:tc>
          <w:tcPr>
            <w:tcW w:w="9242" w:type="dxa"/>
          </w:tcPr>
          <w:p w14:paraId="7CB700DE" w14:textId="39E417B5" w:rsidR="00537533" w:rsidRPr="00CC2FB3" w:rsidRDefault="00537533" w:rsidP="00A851DA">
            <w:pPr>
              <w:rPr>
                <w:rFonts w:ascii="Arial" w:hAnsi="Arial" w:cs="Arial"/>
                <w:sz w:val="24"/>
                <w:szCs w:val="24"/>
              </w:rPr>
            </w:pPr>
          </w:p>
        </w:tc>
      </w:tr>
    </w:tbl>
    <w:p w14:paraId="2FD0AF17" w14:textId="162004F6" w:rsidR="00BF268D" w:rsidRDefault="00BF268D" w:rsidP="00A851DA">
      <w:pPr>
        <w:autoSpaceDE w:val="0"/>
        <w:autoSpaceDN w:val="0"/>
        <w:adjustRightInd w:val="0"/>
        <w:spacing w:after="0" w:line="240" w:lineRule="auto"/>
        <w:rPr>
          <w:rFonts w:cs="CalvertMT-Bold"/>
          <w:b/>
          <w:bCs/>
          <w:color w:val="002060"/>
          <w:sz w:val="28"/>
          <w:lang w:val="en-US"/>
        </w:rPr>
      </w:pPr>
    </w:p>
    <w:p w14:paraId="656B1541" w14:textId="581B3ED2" w:rsidR="006E49F0" w:rsidRDefault="006E49F0" w:rsidP="00A851DA">
      <w:pPr>
        <w:autoSpaceDE w:val="0"/>
        <w:autoSpaceDN w:val="0"/>
        <w:adjustRightInd w:val="0"/>
        <w:spacing w:after="0" w:line="240" w:lineRule="auto"/>
        <w:rPr>
          <w:rFonts w:cs="CalvertMT-Bold"/>
          <w:b/>
          <w:bCs/>
          <w:color w:val="002060"/>
          <w:sz w:val="28"/>
          <w:lang w:val="en-US"/>
        </w:rPr>
      </w:pPr>
    </w:p>
    <w:p w14:paraId="2845E0D2" w14:textId="1BCEACA9" w:rsidR="006E49F0" w:rsidRDefault="006E49F0" w:rsidP="00A851DA">
      <w:pPr>
        <w:autoSpaceDE w:val="0"/>
        <w:autoSpaceDN w:val="0"/>
        <w:adjustRightInd w:val="0"/>
        <w:spacing w:after="0" w:line="240" w:lineRule="auto"/>
        <w:rPr>
          <w:rFonts w:cs="CalvertMT-Bold"/>
          <w:b/>
          <w:bCs/>
          <w:color w:val="002060"/>
          <w:sz w:val="28"/>
          <w:lang w:val="en-US"/>
        </w:rPr>
      </w:pPr>
    </w:p>
    <w:p w14:paraId="62C29719" w14:textId="5E2B93C4" w:rsidR="006E49F0" w:rsidRDefault="006E49F0" w:rsidP="00A851DA">
      <w:pPr>
        <w:autoSpaceDE w:val="0"/>
        <w:autoSpaceDN w:val="0"/>
        <w:adjustRightInd w:val="0"/>
        <w:spacing w:after="0" w:line="240" w:lineRule="auto"/>
        <w:rPr>
          <w:rFonts w:cs="CalvertMT-Bold"/>
          <w:b/>
          <w:bCs/>
          <w:color w:val="002060"/>
          <w:sz w:val="28"/>
          <w:lang w:val="en-US"/>
        </w:rPr>
      </w:pPr>
    </w:p>
    <w:p w14:paraId="48D09F71" w14:textId="77777777" w:rsidR="006E49F0" w:rsidRDefault="006E49F0" w:rsidP="00A851DA">
      <w:pPr>
        <w:autoSpaceDE w:val="0"/>
        <w:autoSpaceDN w:val="0"/>
        <w:adjustRightInd w:val="0"/>
        <w:spacing w:after="0" w:line="240" w:lineRule="auto"/>
        <w:rPr>
          <w:rFonts w:cs="CalvertMT-Bold"/>
          <w:b/>
          <w:bCs/>
          <w:color w:val="002060"/>
          <w:sz w:val="28"/>
          <w:lang w:val="en-US"/>
        </w:rPr>
      </w:pPr>
      <w:bookmarkStart w:id="0" w:name="_GoBack"/>
      <w:bookmarkEnd w:id="0"/>
    </w:p>
    <w:p w14:paraId="2660DCA3" w14:textId="73D9E09E"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FD31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6B93F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7DB7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EDBBB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7735" w:type="dxa"/>
        <w:tblLook w:val="04A0" w:firstRow="1" w:lastRow="0" w:firstColumn="1" w:lastColumn="0" w:noHBand="0" w:noVBand="1"/>
      </w:tblPr>
      <w:tblGrid>
        <w:gridCol w:w="1937"/>
        <w:gridCol w:w="3136"/>
        <w:gridCol w:w="1085"/>
        <w:gridCol w:w="1577"/>
      </w:tblGrid>
      <w:tr w:rsidR="00405895" w:rsidRPr="00B0415E" w14:paraId="3FA1AB6E" w14:textId="77777777" w:rsidTr="00D974DC">
        <w:tc>
          <w:tcPr>
            <w:tcW w:w="1937" w:type="dxa"/>
            <w:shd w:val="clear" w:color="auto" w:fill="D9D9D9" w:themeFill="background1" w:themeFillShade="D9"/>
          </w:tcPr>
          <w:p w14:paraId="2B485FC3" w14:textId="77777777" w:rsidR="00405895" w:rsidRPr="00B0415E" w:rsidRDefault="00405895" w:rsidP="00A851DA">
            <w:pPr>
              <w:rPr>
                <w:rFonts w:cs="Bliss-Regular"/>
                <w:color w:val="000000"/>
              </w:rPr>
            </w:pPr>
            <w:r w:rsidRPr="00B0415E">
              <w:rPr>
                <w:rFonts w:cs="Bliss-Regular"/>
                <w:color w:val="000000"/>
              </w:rPr>
              <w:t>Student Signature</w:t>
            </w:r>
          </w:p>
        </w:tc>
        <w:tc>
          <w:tcPr>
            <w:tcW w:w="3136" w:type="dxa"/>
          </w:tcPr>
          <w:p w14:paraId="128E795C" w14:textId="2CC09AB4" w:rsidR="00405895" w:rsidRPr="00D974DC" w:rsidRDefault="00D974DC" w:rsidP="00A851DA">
            <w:pPr>
              <w:rPr>
                <w:rFonts w:cs="Bliss-Regular"/>
                <w:color w:val="000000"/>
                <w:sz w:val="24"/>
                <w:szCs w:val="24"/>
              </w:rPr>
            </w:pPr>
            <w:r w:rsidRPr="00D974DC">
              <w:rPr>
                <w:rFonts w:ascii="Arial" w:hAnsi="Arial" w:cs="Arial"/>
                <w:color w:val="000000"/>
                <w:sz w:val="24"/>
                <w:szCs w:val="24"/>
              </w:rPr>
              <w:t>RICHARD TOKER KPANGBAI, JR</w:t>
            </w:r>
            <w:r w:rsidRPr="00D974DC">
              <w:rPr>
                <w:rFonts w:cs="Bliss-Regular"/>
                <w:color w:val="000000"/>
                <w:sz w:val="24"/>
                <w:szCs w:val="24"/>
              </w:rPr>
              <w:t>.</w:t>
            </w:r>
          </w:p>
        </w:tc>
        <w:tc>
          <w:tcPr>
            <w:tcW w:w="1085" w:type="dxa"/>
            <w:shd w:val="clear" w:color="auto" w:fill="D9D9D9" w:themeFill="background1" w:themeFillShade="D9"/>
          </w:tcPr>
          <w:p w14:paraId="7ED276C4" w14:textId="77777777" w:rsidR="00405895" w:rsidRPr="00B0415E" w:rsidRDefault="00405895" w:rsidP="00A851DA">
            <w:pPr>
              <w:rPr>
                <w:rFonts w:cs="Bliss-Regular"/>
                <w:color w:val="000000"/>
              </w:rPr>
            </w:pPr>
            <w:r w:rsidRPr="00B0415E">
              <w:rPr>
                <w:rFonts w:cs="Bliss-Regular"/>
                <w:color w:val="000000"/>
              </w:rPr>
              <w:t>Date</w:t>
            </w:r>
          </w:p>
        </w:tc>
        <w:tc>
          <w:tcPr>
            <w:tcW w:w="1577" w:type="dxa"/>
          </w:tcPr>
          <w:p w14:paraId="6B232DD1" w14:textId="4D0592E7" w:rsidR="00405895" w:rsidRPr="00D974DC" w:rsidRDefault="009E0644" w:rsidP="00A851DA">
            <w:pPr>
              <w:rPr>
                <w:rFonts w:ascii="Arial" w:hAnsi="Arial" w:cs="Arial"/>
                <w:color w:val="000000"/>
                <w:sz w:val="24"/>
                <w:szCs w:val="24"/>
              </w:rPr>
            </w:pPr>
            <w:r>
              <w:rPr>
                <w:rFonts w:ascii="Arial" w:hAnsi="Arial" w:cs="Arial"/>
                <w:color w:val="000000"/>
                <w:sz w:val="24"/>
                <w:szCs w:val="24"/>
              </w:rPr>
              <w:t xml:space="preserve">November </w:t>
            </w:r>
            <w:r w:rsidR="00F87971">
              <w:rPr>
                <w:rFonts w:ascii="Arial" w:hAnsi="Arial" w:cs="Arial"/>
                <w:color w:val="000000"/>
                <w:sz w:val="24"/>
                <w:szCs w:val="24"/>
              </w:rPr>
              <w:t>2</w:t>
            </w:r>
            <w:r w:rsidR="00AB65D5">
              <w:rPr>
                <w:rFonts w:ascii="Arial" w:hAnsi="Arial" w:cs="Arial"/>
                <w:color w:val="000000"/>
                <w:sz w:val="24"/>
                <w:szCs w:val="24"/>
              </w:rPr>
              <w:t>2</w:t>
            </w:r>
            <w:r>
              <w:rPr>
                <w:rFonts w:ascii="Arial" w:hAnsi="Arial" w:cs="Arial"/>
                <w:color w:val="000000"/>
                <w:sz w:val="24"/>
                <w:szCs w:val="24"/>
              </w:rPr>
              <w:t>, 2018</w:t>
            </w:r>
          </w:p>
        </w:tc>
      </w:tr>
    </w:tbl>
    <w:p w14:paraId="75B205F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3897"/>
        <w:gridCol w:w="3679"/>
      </w:tblGrid>
      <w:tr w:rsidR="00503D7E" w:rsidRPr="00B0415E" w14:paraId="2685D1FF" w14:textId="77777777" w:rsidTr="00B0415E">
        <w:trPr>
          <w:trHeight w:val="249"/>
        </w:trPr>
        <w:tc>
          <w:tcPr>
            <w:tcW w:w="4621" w:type="dxa"/>
            <w:shd w:val="clear" w:color="auto" w:fill="D9D9D9" w:themeFill="background1" w:themeFillShade="D9"/>
          </w:tcPr>
          <w:p w14:paraId="499AF951" w14:textId="77777777" w:rsidR="00503D7E" w:rsidRPr="00B0415E" w:rsidRDefault="00503D7E" w:rsidP="00503D7E">
            <w:pPr>
              <w:rPr>
                <w:b/>
                <w:color w:val="002060"/>
              </w:rPr>
            </w:pPr>
            <w:r w:rsidRPr="00B0415E">
              <w:rPr>
                <w:b/>
                <w:color w:val="002060"/>
              </w:rPr>
              <w:t>Total Marks</w:t>
            </w:r>
          </w:p>
        </w:tc>
        <w:tc>
          <w:tcPr>
            <w:tcW w:w="4621" w:type="dxa"/>
          </w:tcPr>
          <w:p w14:paraId="595B818D" w14:textId="77777777" w:rsidR="00503D7E" w:rsidRPr="00B0415E" w:rsidRDefault="00503D7E" w:rsidP="00503D7E">
            <w:pPr>
              <w:rPr>
                <w:rFonts w:cs="Times New Roman"/>
                <w:szCs w:val="32"/>
              </w:rPr>
            </w:pPr>
          </w:p>
        </w:tc>
      </w:tr>
      <w:tr w:rsidR="00503D7E" w:rsidRPr="00B0415E" w14:paraId="71A1937C" w14:textId="77777777" w:rsidTr="00B0415E">
        <w:tc>
          <w:tcPr>
            <w:tcW w:w="4621" w:type="dxa"/>
            <w:shd w:val="clear" w:color="auto" w:fill="D9D9D9" w:themeFill="background1" w:themeFillShade="D9"/>
          </w:tcPr>
          <w:p w14:paraId="76D5D9F5" w14:textId="77777777" w:rsidR="00503D7E" w:rsidRPr="00B0415E" w:rsidRDefault="00503D7E" w:rsidP="00503D7E">
            <w:pPr>
              <w:rPr>
                <w:b/>
                <w:color w:val="002060"/>
              </w:rPr>
            </w:pPr>
            <w:r w:rsidRPr="00B0415E">
              <w:rPr>
                <w:b/>
                <w:color w:val="002060"/>
              </w:rPr>
              <w:t>Marks Obtained</w:t>
            </w:r>
          </w:p>
        </w:tc>
        <w:tc>
          <w:tcPr>
            <w:tcW w:w="4621" w:type="dxa"/>
          </w:tcPr>
          <w:p w14:paraId="0517804C" w14:textId="77777777" w:rsidR="00503D7E" w:rsidRPr="00B0415E" w:rsidRDefault="00503D7E" w:rsidP="00503D7E">
            <w:pPr>
              <w:rPr>
                <w:rFonts w:cs="Times New Roman"/>
                <w:szCs w:val="32"/>
              </w:rPr>
            </w:pPr>
          </w:p>
        </w:tc>
      </w:tr>
      <w:tr w:rsidR="00503D7E" w:rsidRPr="00B0415E" w14:paraId="3D37150A" w14:textId="77777777" w:rsidTr="00B0415E">
        <w:tc>
          <w:tcPr>
            <w:tcW w:w="4621" w:type="dxa"/>
            <w:shd w:val="clear" w:color="auto" w:fill="D9D9D9" w:themeFill="background1" w:themeFillShade="D9"/>
          </w:tcPr>
          <w:p w14:paraId="5EA3FEDF" w14:textId="77777777" w:rsidR="00503D7E" w:rsidRPr="00B0415E" w:rsidRDefault="00B0415E" w:rsidP="00503D7E">
            <w:pPr>
              <w:rPr>
                <w:b/>
                <w:color w:val="002060"/>
              </w:rPr>
            </w:pPr>
            <w:r w:rsidRPr="00B0415E">
              <w:rPr>
                <w:b/>
                <w:color w:val="002060"/>
              </w:rPr>
              <w:t>Percentage / Grade</w:t>
            </w:r>
          </w:p>
        </w:tc>
        <w:tc>
          <w:tcPr>
            <w:tcW w:w="4621" w:type="dxa"/>
          </w:tcPr>
          <w:p w14:paraId="5475908B" w14:textId="77777777" w:rsidR="00503D7E" w:rsidRPr="00B0415E" w:rsidRDefault="00503D7E" w:rsidP="00503D7E">
            <w:pPr>
              <w:rPr>
                <w:rFonts w:cs="Times New Roman"/>
                <w:szCs w:val="32"/>
              </w:rPr>
            </w:pPr>
          </w:p>
        </w:tc>
      </w:tr>
      <w:tr w:rsidR="00BF268D" w:rsidRPr="00B0415E" w14:paraId="1E238101" w14:textId="77777777" w:rsidTr="00B0415E">
        <w:tc>
          <w:tcPr>
            <w:tcW w:w="4621" w:type="dxa"/>
            <w:shd w:val="clear" w:color="auto" w:fill="D9D9D9" w:themeFill="background1" w:themeFillShade="D9"/>
          </w:tcPr>
          <w:p w14:paraId="1781AA22" w14:textId="77777777" w:rsidR="00BF268D" w:rsidRPr="00B0415E" w:rsidRDefault="00BF268D" w:rsidP="00503D7E">
            <w:pPr>
              <w:rPr>
                <w:b/>
                <w:color w:val="002060"/>
              </w:rPr>
            </w:pPr>
          </w:p>
        </w:tc>
        <w:tc>
          <w:tcPr>
            <w:tcW w:w="4621" w:type="dxa"/>
          </w:tcPr>
          <w:p w14:paraId="6468A8E0" w14:textId="77777777" w:rsidR="00BF268D" w:rsidRPr="00B0415E" w:rsidRDefault="00BF268D" w:rsidP="00503D7E">
            <w:pPr>
              <w:rPr>
                <w:rFonts w:cs="Times New Roman"/>
                <w:szCs w:val="32"/>
              </w:rPr>
            </w:pPr>
          </w:p>
        </w:tc>
      </w:tr>
    </w:tbl>
    <w:p w14:paraId="052EF3BB" w14:textId="77777777" w:rsidR="00A851DA" w:rsidRPr="00BF268D" w:rsidRDefault="00A851DA" w:rsidP="00BF268D">
      <w:pPr>
        <w:pStyle w:val="NoSpacing"/>
      </w:pPr>
    </w:p>
    <w:sectPr w:rsidR="00A851DA" w:rsidRPr="00BF268D" w:rsidSect="00B50C7C">
      <w:pgSz w:w="11906" w:h="16838"/>
      <w:pgMar w:top="1440" w:right="2160" w:bottom="1440"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E1C3E" w14:textId="77777777" w:rsidR="00C53029" w:rsidRDefault="00C53029" w:rsidP="00CB4D0A">
      <w:pPr>
        <w:spacing w:after="0" w:line="240" w:lineRule="auto"/>
      </w:pPr>
      <w:r>
        <w:separator/>
      </w:r>
    </w:p>
  </w:endnote>
  <w:endnote w:type="continuationSeparator" w:id="0">
    <w:p w14:paraId="509EBFD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1AC75" w14:textId="77777777" w:rsidR="00C53029" w:rsidRDefault="00C53029" w:rsidP="00CB4D0A">
      <w:pPr>
        <w:spacing w:after="0" w:line="240" w:lineRule="auto"/>
      </w:pPr>
      <w:r>
        <w:separator/>
      </w:r>
    </w:p>
  </w:footnote>
  <w:footnote w:type="continuationSeparator" w:id="0">
    <w:p w14:paraId="6F7DCAD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436B"/>
    <w:multiLevelType w:val="hybridMultilevel"/>
    <w:tmpl w:val="592C8A2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20A5"/>
    <w:multiLevelType w:val="hybridMultilevel"/>
    <w:tmpl w:val="1F6A6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F7E9E"/>
    <w:multiLevelType w:val="hybridMultilevel"/>
    <w:tmpl w:val="E14A6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A6E8C"/>
    <w:multiLevelType w:val="hybridMultilevel"/>
    <w:tmpl w:val="5A365078"/>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CA252D7"/>
    <w:multiLevelType w:val="hybridMultilevel"/>
    <w:tmpl w:val="9C24C0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37EAD"/>
    <w:multiLevelType w:val="hybridMultilevel"/>
    <w:tmpl w:val="0C06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21224"/>
    <w:multiLevelType w:val="hybridMultilevel"/>
    <w:tmpl w:val="38AA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D3D5D"/>
    <w:multiLevelType w:val="hybridMultilevel"/>
    <w:tmpl w:val="A7F61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E45A3"/>
    <w:multiLevelType w:val="hybridMultilevel"/>
    <w:tmpl w:val="A28A3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10062"/>
    <w:multiLevelType w:val="hybridMultilevel"/>
    <w:tmpl w:val="D19CCA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74694"/>
    <w:multiLevelType w:val="hybridMultilevel"/>
    <w:tmpl w:val="B18CF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B4251"/>
    <w:multiLevelType w:val="hybridMultilevel"/>
    <w:tmpl w:val="4016D6CC"/>
    <w:lvl w:ilvl="0" w:tplc="5D0AA3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CF3693"/>
    <w:multiLevelType w:val="hybridMultilevel"/>
    <w:tmpl w:val="137002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6E01A1"/>
    <w:multiLevelType w:val="hybridMultilevel"/>
    <w:tmpl w:val="D3DE9C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C70A38"/>
    <w:multiLevelType w:val="hybridMultilevel"/>
    <w:tmpl w:val="93CA21E8"/>
    <w:lvl w:ilvl="0" w:tplc="04090017">
      <w:start w:val="1"/>
      <w:numFmt w:val="lowerLetter"/>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 w15:restartNumberingAfterBreak="0">
    <w:nsid w:val="3F642392"/>
    <w:multiLevelType w:val="hybridMultilevel"/>
    <w:tmpl w:val="B0C04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5B6E6C"/>
    <w:multiLevelType w:val="hybridMultilevel"/>
    <w:tmpl w:val="E70EB18A"/>
    <w:lvl w:ilvl="0" w:tplc="04090003">
      <w:start w:val="1"/>
      <w:numFmt w:val="bullet"/>
      <w:lvlText w:val="o"/>
      <w:lvlJc w:val="left"/>
      <w:pPr>
        <w:ind w:left="880" w:hanging="360"/>
      </w:pPr>
      <w:rPr>
        <w:rFonts w:ascii="Courier New" w:hAnsi="Courier New" w:cs="Courier New"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7" w15:restartNumberingAfterBreak="0">
    <w:nsid w:val="44CD1D39"/>
    <w:multiLevelType w:val="hybridMultilevel"/>
    <w:tmpl w:val="AEC66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834010"/>
    <w:multiLevelType w:val="hybridMultilevel"/>
    <w:tmpl w:val="98E86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7B513E"/>
    <w:multiLevelType w:val="hybridMultilevel"/>
    <w:tmpl w:val="98E86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E8079C"/>
    <w:multiLevelType w:val="hybridMultilevel"/>
    <w:tmpl w:val="52285D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85521C"/>
    <w:multiLevelType w:val="hybridMultilevel"/>
    <w:tmpl w:val="611E1D8E"/>
    <w:lvl w:ilvl="0" w:tplc="04090003">
      <w:start w:val="1"/>
      <w:numFmt w:val="bullet"/>
      <w:lvlText w:val="o"/>
      <w:lvlJc w:val="left"/>
      <w:pPr>
        <w:ind w:left="940" w:hanging="360"/>
      </w:pPr>
      <w:rPr>
        <w:rFonts w:ascii="Courier New" w:hAnsi="Courier New" w:cs="Courier New"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3" w15:restartNumberingAfterBreak="0">
    <w:nsid w:val="592E7C98"/>
    <w:multiLevelType w:val="hybridMultilevel"/>
    <w:tmpl w:val="6C46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9545E9"/>
    <w:multiLevelType w:val="hybridMultilevel"/>
    <w:tmpl w:val="D772B7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F40E1A"/>
    <w:multiLevelType w:val="hybridMultilevel"/>
    <w:tmpl w:val="4B68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E06C53"/>
    <w:multiLevelType w:val="hybridMultilevel"/>
    <w:tmpl w:val="EEDA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BA2B91"/>
    <w:multiLevelType w:val="hybridMultilevel"/>
    <w:tmpl w:val="5AA0398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D1E2C"/>
    <w:multiLevelType w:val="hybridMultilevel"/>
    <w:tmpl w:val="680AD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6A168A"/>
    <w:multiLevelType w:val="hybridMultilevel"/>
    <w:tmpl w:val="023AB3E6"/>
    <w:lvl w:ilvl="0" w:tplc="04090001">
      <w:start w:val="1"/>
      <w:numFmt w:val="bullet"/>
      <w:lvlText w:val=""/>
      <w:lvlJc w:val="left"/>
      <w:pPr>
        <w:ind w:left="720" w:hanging="360"/>
      </w:pPr>
      <w:rPr>
        <w:rFonts w:ascii="Symbol" w:hAnsi="Symbol" w:hint="default"/>
      </w:rPr>
    </w:lvl>
    <w:lvl w:ilvl="1" w:tplc="80BAEB6C">
      <w:numFmt w:val="bullet"/>
      <w:lvlText w:val="•"/>
      <w:lvlJc w:val="left"/>
      <w:pPr>
        <w:ind w:left="1440" w:hanging="360"/>
      </w:pPr>
      <w:rPr>
        <w:rFonts w:ascii="Calibri,Bold" w:eastAsiaTheme="minorHAnsi" w:hAnsi="Calibri,Bold" w:cs="Calibri,Bold"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715285"/>
    <w:multiLevelType w:val="hybridMultilevel"/>
    <w:tmpl w:val="DA349BFC"/>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num w:numId="1">
    <w:abstractNumId w:val="19"/>
  </w:num>
  <w:num w:numId="2">
    <w:abstractNumId w:val="18"/>
  </w:num>
  <w:num w:numId="3">
    <w:abstractNumId w:val="20"/>
  </w:num>
  <w:num w:numId="4">
    <w:abstractNumId w:val="24"/>
  </w:num>
  <w:num w:numId="5">
    <w:abstractNumId w:val="9"/>
  </w:num>
  <w:num w:numId="6">
    <w:abstractNumId w:val="16"/>
  </w:num>
  <w:num w:numId="7">
    <w:abstractNumId w:val="3"/>
  </w:num>
  <w:num w:numId="8">
    <w:abstractNumId w:val="22"/>
  </w:num>
  <w:num w:numId="9">
    <w:abstractNumId w:val="7"/>
  </w:num>
  <w:num w:numId="10">
    <w:abstractNumId w:val="8"/>
  </w:num>
  <w:num w:numId="11">
    <w:abstractNumId w:val="14"/>
  </w:num>
  <w:num w:numId="12">
    <w:abstractNumId w:val="17"/>
  </w:num>
  <w:num w:numId="13">
    <w:abstractNumId w:val="26"/>
  </w:num>
  <w:num w:numId="14">
    <w:abstractNumId w:val="23"/>
  </w:num>
  <w:num w:numId="15">
    <w:abstractNumId w:val="2"/>
  </w:num>
  <w:num w:numId="16">
    <w:abstractNumId w:val="4"/>
  </w:num>
  <w:num w:numId="17">
    <w:abstractNumId w:val="5"/>
  </w:num>
  <w:num w:numId="18">
    <w:abstractNumId w:val="30"/>
  </w:num>
  <w:num w:numId="19">
    <w:abstractNumId w:val="25"/>
  </w:num>
  <w:num w:numId="20">
    <w:abstractNumId w:val="6"/>
  </w:num>
  <w:num w:numId="21">
    <w:abstractNumId w:val="11"/>
  </w:num>
  <w:num w:numId="22">
    <w:abstractNumId w:val="10"/>
  </w:num>
  <w:num w:numId="23">
    <w:abstractNumId w:val="29"/>
  </w:num>
  <w:num w:numId="24">
    <w:abstractNumId w:val="28"/>
  </w:num>
  <w:num w:numId="25">
    <w:abstractNumId w:val="1"/>
  </w:num>
  <w:num w:numId="26">
    <w:abstractNumId w:val="15"/>
  </w:num>
  <w:num w:numId="27">
    <w:abstractNumId w:val="21"/>
  </w:num>
  <w:num w:numId="28">
    <w:abstractNumId w:val="12"/>
  </w:num>
  <w:num w:numId="29">
    <w:abstractNumId w:val="13"/>
  </w:num>
  <w:num w:numId="30">
    <w:abstractNumId w:val="2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GB" w:vendorID="64" w:dllVersion="0" w:nlCheck="1" w:checkStyle="0"/>
  <w:proofState w:grammar="clean"/>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30D"/>
    <w:rsid w:val="000158F9"/>
    <w:rsid w:val="0002556F"/>
    <w:rsid w:val="00026497"/>
    <w:rsid w:val="00035CDD"/>
    <w:rsid w:val="00040083"/>
    <w:rsid w:val="00055992"/>
    <w:rsid w:val="000737D1"/>
    <w:rsid w:val="000820E8"/>
    <w:rsid w:val="00090541"/>
    <w:rsid w:val="00096C87"/>
    <w:rsid w:val="000C5BC0"/>
    <w:rsid w:val="000E4EA5"/>
    <w:rsid w:val="00112A19"/>
    <w:rsid w:val="001175EE"/>
    <w:rsid w:val="0013113B"/>
    <w:rsid w:val="0014078F"/>
    <w:rsid w:val="00152950"/>
    <w:rsid w:val="00157CF6"/>
    <w:rsid w:val="00166909"/>
    <w:rsid w:val="00176F20"/>
    <w:rsid w:val="0018065D"/>
    <w:rsid w:val="00182416"/>
    <w:rsid w:val="0018754D"/>
    <w:rsid w:val="00187EB4"/>
    <w:rsid w:val="001C1A9E"/>
    <w:rsid w:val="001F0481"/>
    <w:rsid w:val="001F28E9"/>
    <w:rsid w:val="00200990"/>
    <w:rsid w:val="00200C92"/>
    <w:rsid w:val="0020451E"/>
    <w:rsid w:val="00206B9D"/>
    <w:rsid w:val="0023259C"/>
    <w:rsid w:val="0024153E"/>
    <w:rsid w:val="002939DF"/>
    <w:rsid w:val="002B0BD7"/>
    <w:rsid w:val="002B1B9B"/>
    <w:rsid w:val="002B573D"/>
    <w:rsid w:val="002C08E0"/>
    <w:rsid w:val="002C5CB2"/>
    <w:rsid w:val="002F0F60"/>
    <w:rsid w:val="002F1845"/>
    <w:rsid w:val="002F779F"/>
    <w:rsid w:val="003322C1"/>
    <w:rsid w:val="00333EC4"/>
    <w:rsid w:val="003432DB"/>
    <w:rsid w:val="00343A4D"/>
    <w:rsid w:val="0035151C"/>
    <w:rsid w:val="00356C71"/>
    <w:rsid w:val="003638FA"/>
    <w:rsid w:val="00367675"/>
    <w:rsid w:val="00371885"/>
    <w:rsid w:val="00375064"/>
    <w:rsid w:val="003935BA"/>
    <w:rsid w:val="003D11AD"/>
    <w:rsid w:val="003D4D64"/>
    <w:rsid w:val="003E2B87"/>
    <w:rsid w:val="00402786"/>
    <w:rsid w:val="00405895"/>
    <w:rsid w:val="004058DF"/>
    <w:rsid w:val="00420D11"/>
    <w:rsid w:val="004342F1"/>
    <w:rsid w:val="00443E6F"/>
    <w:rsid w:val="0044426E"/>
    <w:rsid w:val="00466EFB"/>
    <w:rsid w:val="00472D81"/>
    <w:rsid w:val="00486F1A"/>
    <w:rsid w:val="00490CB9"/>
    <w:rsid w:val="004A2CE2"/>
    <w:rsid w:val="004B003B"/>
    <w:rsid w:val="004B4730"/>
    <w:rsid w:val="004B492C"/>
    <w:rsid w:val="004D364A"/>
    <w:rsid w:val="004E0989"/>
    <w:rsid w:val="004E331A"/>
    <w:rsid w:val="004E3CDA"/>
    <w:rsid w:val="004F4B4D"/>
    <w:rsid w:val="0050216D"/>
    <w:rsid w:val="00503D7E"/>
    <w:rsid w:val="0050778F"/>
    <w:rsid w:val="0051350E"/>
    <w:rsid w:val="00516091"/>
    <w:rsid w:val="00517F1F"/>
    <w:rsid w:val="00527C11"/>
    <w:rsid w:val="00535F31"/>
    <w:rsid w:val="00537533"/>
    <w:rsid w:val="00541B01"/>
    <w:rsid w:val="00574D64"/>
    <w:rsid w:val="00580BC2"/>
    <w:rsid w:val="00591365"/>
    <w:rsid w:val="005B31E4"/>
    <w:rsid w:val="005B5D74"/>
    <w:rsid w:val="005D265A"/>
    <w:rsid w:val="006034F6"/>
    <w:rsid w:val="00607874"/>
    <w:rsid w:val="00607E77"/>
    <w:rsid w:val="00617BB3"/>
    <w:rsid w:val="006263D7"/>
    <w:rsid w:val="0063116C"/>
    <w:rsid w:val="00645CDD"/>
    <w:rsid w:val="0067276F"/>
    <w:rsid w:val="006823A7"/>
    <w:rsid w:val="006864E5"/>
    <w:rsid w:val="00687EE8"/>
    <w:rsid w:val="006A5177"/>
    <w:rsid w:val="006D0138"/>
    <w:rsid w:val="006E344E"/>
    <w:rsid w:val="006E49F0"/>
    <w:rsid w:val="0070347F"/>
    <w:rsid w:val="007056B2"/>
    <w:rsid w:val="0070678E"/>
    <w:rsid w:val="00712469"/>
    <w:rsid w:val="007240C2"/>
    <w:rsid w:val="00744D39"/>
    <w:rsid w:val="00761CAF"/>
    <w:rsid w:val="00782C53"/>
    <w:rsid w:val="007C7B0D"/>
    <w:rsid w:val="008042AD"/>
    <w:rsid w:val="00805EA5"/>
    <w:rsid w:val="00806D9D"/>
    <w:rsid w:val="00812706"/>
    <w:rsid w:val="00831C11"/>
    <w:rsid w:val="00845799"/>
    <w:rsid w:val="008834DD"/>
    <w:rsid w:val="008A5C89"/>
    <w:rsid w:val="008A60B4"/>
    <w:rsid w:val="008B3C31"/>
    <w:rsid w:val="008B64FE"/>
    <w:rsid w:val="008D3098"/>
    <w:rsid w:val="008F2DE4"/>
    <w:rsid w:val="00905411"/>
    <w:rsid w:val="00926EC7"/>
    <w:rsid w:val="00935BF7"/>
    <w:rsid w:val="0095442C"/>
    <w:rsid w:val="00961C5A"/>
    <w:rsid w:val="00983942"/>
    <w:rsid w:val="009A3062"/>
    <w:rsid w:val="009A7287"/>
    <w:rsid w:val="009C37E0"/>
    <w:rsid w:val="009E0644"/>
    <w:rsid w:val="009E0CA0"/>
    <w:rsid w:val="009E41F4"/>
    <w:rsid w:val="00A00555"/>
    <w:rsid w:val="00A055FF"/>
    <w:rsid w:val="00A14B66"/>
    <w:rsid w:val="00A4180D"/>
    <w:rsid w:val="00A57197"/>
    <w:rsid w:val="00A65CF7"/>
    <w:rsid w:val="00A746D6"/>
    <w:rsid w:val="00A81AB4"/>
    <w:rsid w:val="00A8415F"/>
    <w:rsid w:val="00A851DA"/>
    <w:rsid w:val="00A854DD"/>
    <w:rsid w:val="00A91AB6"/>
    <w:rsid w:val="00AA75B9"/>
    <w:rsid w:val="00AB5D7C"/>
    <w:rsid w:val="00AB65D5"/>
    <w:rsid w:val="00AC7D5B"/>
    <w:rsid w:val="00AD4063"/>
    <w:rsid w:val="00AE1481"/>
    <w:rsid w:val="00AE193E"/>
    <w:rsid w:val="00AF2E66"/>
    <w:rsid w:val="00B0415E"/>
    <w:rsid w:val="00B04678"/>
    <w:rsid w:val="00B214A3"/>
    <w:rsid w:val="00B362FC"/>
    <w:rsid w:val="00B50C7C"/>
    <w:rsid w:val="00B523AE"/>
    <w:rsid w:val="00B77D13"/>
    <w:rsid w:val="00BA6A3D"/>
    <w:rsid w:val="00BB2F2E"/>
    <w:rsid w:val="00BC1006"/>
    <w:rsid w:val="00BC46DF"/>
    <w:rsid w:val="00BD73F4"/>
    <w:rsid w:val="00BF268D"/>
    <w:rsid w:val="00C03577"/>
    <w:rsid w:val="00C1549A"/>
    <w:rsid w:val="00C3188B"/>
    <w:rsid w:val="00C53029"/>
    <w:rsid w:val="00C61A54"/>
    <w:rsid w:val="00C65FEA"/>
    <w:rsid w:val="00C83547"/>
    <w:rsid w:val="00C84CA5"/>
    <w:rsid w:val="00C940F9"/>
    <w:rsid w:val="00C952AF"/>
    <w:rsid w:val="00C95860"/>
    <w:rsid w:val="00CA0AC2"/>
    <w:rsid w:val="00CB4D0A"/>
    <w:rsid w:val="00CC10F7"/>
    <w:rsid w:val="00CC2FB3"/>
    <w:rsid w:val="00CC575A"/>
    <w:rsid w:val="00CC7370"/>
    <w:rsid w:val="00CE3EC6"/>
    <w:rsid w:val="00CF10A0"/>
    <w:rsid w:val="00CF123B"/>
    <w:rsid w:val="00CF1CB6"/>
    <w:rsid w:val="00CF4926"/>
    <w:rsid w:val="00D039AC"/>
    <w:rsid w:val="00D20102"/>
    <w:rsid w:val="00D2314A"/>
    <w:rsid w:val="00D427DE"/>
    <w:rsid w:val="00D47F88"/>
    <w:rsid w:val="00D5587D"/>
    <w:rsid w:val="00D707CC"/>
    <w:rsid w:val="00D821FE"/>
    <w:rsid w:val="00D974DC"/>
    <w:rsid w:val="00DA1FE7"/>
    <w:rsid w:val="00DB0793"/>
    <w:rsid w:val="00DC034E"/>
    <w:rsid w:val="00E00821"/>
    <w:rsid w:val="00E04DB4"/>
    <w:rsid w:val="00E14ADB"/>
    <w:rsid w:val="00E30679"/>
    <w:rsid w:val="00E3372A"/>
    <w:rsid w:val="00E43F05"/>
    <w:rsid w:val="00E4597D"/>
    <w:rsid w:val="00E4662F"/>
    <w:rsid w:val="00E47ACA"/>
    <w:rsid w:val="00E51293"/>
    <w:rsid w:val="00E54832"/>
    <w:rsid w:val="00E56A90"/>
    <w:rsid w:val="00E641CC"/>
    <w:rsid w:val="00E90392"/>
    <w:rsid w:val="00E97A24"/>
    <w:rsid w:val="00EA30AB"/>
    <w:rsid w:val="00EB3925"/>
    <w:rsid w:val="00ED1554"/>
    <w:rsid w:val="00ED3562"/>
    <w:rsid w:val="00ED4BB6"/>
    <w:rsid w:val="00EF42D4"/>
    <w:rsid w:val="00F03568"/>
    <w:rsid w:val="00F55F80"/>
    <w:rsid w:val="00F71A89"/>
    <w:rsid w:val="00F87971"/>
    <w:rsid w:val="00F93C69"/>
    <w:rsid w:val="00F96EB3"/>
    <w:rsid w:val="00FB498F"/>
    <w:rsid w:val="00FD1B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14:docId w14:val="73DE9278"/>
  <w15:docId w15:val="{12C93663-8D60-4D8E-8FA0-8A9DBC6D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14A3"/>
    <w:pPr>
      <w:spacing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AB5D7C"/>
    <w:rPr>
      <w:sz w:val="16"/>
      <w:szCs w:val="16"/>
    </w:rPr>
  </w:style>
  <w:style w:type="paragraph" w:styleId="CommentText">
    <w:name w:val="annotation text"/>
    <w:basedOn w:val="Normal"/>
    <w:link w:val="CommentTextChar"/>
    <w:uiPriority w:val="99"/>
    <w:semiHidden/>
    <w:unhideWhenUsed/>
    <w:rsid w:val="00AB5D7C"/>
    <w:pPr>
      <w:spacing w:line="240" w:lineRule="auto"/>
    </w:pPr>
    <w:rPr>
      <w:sz w:val="20"/>
      <w:szCs w:val="20"/>
    </w:rPr>
  </w:style>
  <w:style w:type="character" w:customStyle="1" w:styleId="CommentTextChar">
    <w:name w:val="Comment Text Char"/>
    <w:basedOn w:val="DefaultParagraphFont"/>
    <w:link w:val="CommentText"/>
    <w:uiPriority w:val="99"/>
    <w:semiHidden/>
    <w:rsid w:val="00AB5D7C"/>
    <w:rPr>
      <w:sz w:val="20"/>
      <w:szCs w:val="20"/>
    </w:rPr>
  </w:style>
  <w:style w:type="paragraph" w:styleId="CommentSubject">
    <w:name w:val="annotation subject"/>
    <w:basedOn w:val="CommentText"/>
    <w:next w:val="CommentText"/>
    <w:link w:val="CommentSubjectChar"/>
    <w:uiPriority w:val="99"/>
    <w:semiHidden/>
    <w:unhideWhenUsed/>
    <w:rsid w:val="00AB5D7C"/>
    <w:rPr>
      <w:b/>
      <w:bCs/>
    </w:rPr>
  </w:style>
  <w:style w:type="character" w:customStyle="1" w:styleId="CommentSubjectChar">
    <w:name w:val="Comment Subject Char"/>
    <w:basedOn w:val="CommentTextChar"/>
    <w:link w:val="CommentSubject"/>
    <w:uiPriority w:val="99"/>
    <w:semiHidden/>
    <w:rsid w:val="00AB5D7C"/>
    <w:rPr>
      <w:b/>
      <w:bCs/>
      <w:sz w:val="20"/>
      <w:szCs w:val="20"/>
    </w:rPr>
  </w:style>
  <w:style w:type="paragraph" w:styleId="NoSpacing">
    <w:name w:val="No Spacing"/>
    <w:uiPriority w:val="1"/>
    <w:qFormat/>
    <w:rsid w:val="00BF26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487564">
      <w:bodyDiv w:val="1"/>
      <w:marLeft w:val="0"/>
      <w:marRight w:val="0"/>
      <w:marTop w:val="0"/>
      <w:marBottom w:val="0"/>
      <w:divBdr>
        <w:top w:val="none" w:sz="0" w:space="0" w:color="auto"/>
        <w:left w:val="none" w:sz="0" w:space="0" w:color="auto"/>
        <w:bottom w:val="none" w:sz="0" w:space="0" w:color="auto"/>
        <w:right w:val="none" w:sz="0" w:space="0" w:color="auto"/>
      </w:divBdr>
      <w:divsChild>
        <w:div w:id="1648703092">
          <w:marLeft w:val="0"/>
          <w:marRight w:val="0"/>
          <w:marTop w:val="0"/>
          <w:marBottom w:val="0"/>
          <w:divBdr>
            <w:top w:val="none" w:sz="0" w:space="0" w:color="auto"/>
            <w:left w:val="none" w:sz="0" w:space="0" w:color="auto"/>
            <w:bottom w:val="none" w:sz="0" w:space="0" w:color="auto"/>
            <w:right w:val="none" w:sz="0" w:space="0" w:color="auto"/>
          </w:divBdr>
          <w:divsChild>
            <w:div w:id="88652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38744-DCB6-4FAA-9CC1-0FBFDD57E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7</Pages>
  <Words>1996</Words>
  <Characters>11379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Richard Toker Kpangbai Jr.</cp:lastModifiedBy>
  <cp:revision>15</cp:revision>
  <dcterms:created xsi:type="dcterms:W3CDTF">2018-11-20T13:59:00Z</dcterms:created>
  <dcterms:modified xsi:type="dcterms:W3CDTF">2018-11-22T14:10:00Z</dcterms:modified>
</cp:coreProperties>
</file>